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E0" w:rsidRPr="00F546FD" w:rsidRDefault="008E4AE0" w:rsidP="00CC35C2">
      <w:pPr>
        <w:pStyle w:val="VkazRameekMK"/>
        <w:framePr w:wrap="notBeside"/>
      </w:pPr>
      <w:r w:rsidRPr="00F546FD">
        <w:t>Mi</w:t>
      </w:r>
      <w:r w:rsidR="00982235" w:rsidRPr="00F546FD">
        <w:t>nisterstvo kultury, POB 119</w:t>
      </w:r>
      <w:r w:rsidR="00982235" w:rsidRPr="00F546FD">
        <w:br/>
        <w:t>120 </w:t>
      </w:r>
      <w:r w:rsidRPr="00F546FD">
        <w:t>21</w:t>
      </w:r>
      <w:r w:rsidR="00982235" w:rsidRPr="00F546FD">
        <w:t> </w:t>
      </w:r>
      <w:r w:rsidR="00982235" w:rsidRPr="00F546FD">
        <w:t>PRAHA </w:t>
      </w:r>
      <w:r w:rsidRPr="00F546FD">
        <w:t>2</w:t>
      </w:r>
    </w:p>
    <w:p w:rsidR="008E4AE0" w:rsidRPr="00F546FD" w:rsidRDefault="008E4AE0" w:rsidP="00CC35C2">
      <w:pPr>
        <w:pStyle w:val="VkazRameekMK"/>
        <w:framePr w:wrap="notBeside"/>
      </w:pPr>
      <w:r w:rsidRPr="00F546FD">
        <w:t xml:space="preserve">Vyplněný výkaz doručte do </w:t>
      </w:r>
      <w:r w:rsidR="00DA3FF4" w:rsidRPr="00F546FD">
        <w:t>1</w:t>
      </w:r>
      <w:r w:rsidR="00A16963" w:rsidRPr="00F546FD">
        <w:t>6</w:t>
      </w:r>
      <w:r w:rsidR="00982235" w:rsidRPr="00F546FD">
        <w:t>. </w:t>
      </w:r>
      <w:r w:rsidR="004D637C" w:rsidRPr="00F546FD">
        <w:t>2.</w:t>
      </w:r>
      <w:r w:rsidR="00982235" w:rsidRPr="00F546FD">
        <w:t> </w:t>
      </w:r>
      <w:r w:rsidR="004D637C" w:rsidRPr="00F546FD">
        <w:t>20</w:t>
      </w:r>
      <w:r w:rsidR="00A16963" w:rsidRPr="00F546FD">
        <w:t>24</w:t>
      </w:r>
    </w:p>
    <w:p w:rsidR="008E4AE0" w:rsidRPr="00F546FD" w:rsidRDefault="008E4AE0" w:rsidP="00CC35C2">
      <w:pPr>
        <w:pStyle w:val="Vkazslo"/>
        <w:framePr w:wrap="notBeside"/>
      </w:pPr>
      <w:r w:rsidRPr="00F546FD">
        <w:t>Kult (MK) 12-01</w:t>
      </w:r>
    </w:p>
    <w:p w:rsidR="004D637C" w:rsidRPr="00F546FD" w:rsidRDefault="008E4AE0" w:rsidP="00CC35C2">
      <w:pPr>
        <w:pStyle w:val="VkazSchvlenoSU"/>
        <w:framePr w:wrap="notBeside"/>
      </w:pPr>
      <w:r w:rsidRPr="00F546FD">
        <w:t>Schváleno ČSÚ pro Ministerstvo kultury</w:t>
      </w:r>
      <w:r w:rsidRPr="00F546FD">
        <w:br/>
      </w:r>
      <w:r w:rsidR="00DD6B88" w:rsidRPr="00F546FD">
        <w:t>ČV </w:t>
      </w:r>
      <w:r w:rsidR="007611DC">
        <w:t>83/23 </w:t>
      </w:r>
      <w:r w:rsidR="00DD6B88" w:rsidRPr="00F546FD">
        <w:t>ze dne </w:t>
      </w:r>
      <w:r w:rsidR="007611DC">
        <w:t>29. 6. 2022</w:t>
      </w:r>
      <w:r w:rsidR="00A16963" w:rsidRPr="00F546FD">
        <w:tab/>
      </w:r>
    </w:p>
    <w:p w:rsidR="005D0019" w:rsidRPr="00F546FD" w:rsidRDefault="00B92339" w:rsidP="00CC35C2">
      <w:pPr>
        <w:pStyle w:val="VkazNzev"/>
      </w:pPr>
      <w:r w:rsidRPr="00F546FD">
        <w:t>Roční výkaz o knihovně</w:t>
      </w:r>
      <w:bookmarkStart w:id="0" w:name="_GoBack"/>
      <w:bookmarkEnd w:id="0"/>
    </w:p>
    <w:p w:rsidR="005D0019" w:rsidRPr="00F546FD" w:rsidRDefault="005D0019" w:rsidP="00CC35C2">
      <w:pPr>
        <w:pStyle w:val="VkazRok"/>
      </w:pPr>
      <w:r w:rsidRPr="00F546FD">
        <w:t>za rok</w:t>
      </w:r>
      <w:r w:rsidR="003D290D" w:rsidRPr="00F546FD">
        <w:t> </w:t>
      </w:r>
      <w:r w:rsidR="00A16963" w:rsidRPr="00F546FD">
        <w:t>2023</w:t>
      </w:r>
    </w:p>
    <w:p w:rsidR="005D0019" w:rsidRPr="00F546FD" w:rsidRDefault="00982235" w:rsidP="00CC35C2">
      <w:pPr>
        <w:pStyle w:val="VkazProgramstatzji"/>
      </w:pPr>
      <w:r w:rsidRPr="00F546FD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3782695</wp:posOffset>
                </wp:positionH>
                <wp:positionV relativeFrom="page">
                  <wp:posOffset>2333625</wp:posOffset>
                </wp:positionV>
                <wp:extent cx="3150235" cy="1936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63D" w:rsidRDefault="00BD563D" w:rsidP="00CC35C2">
                            <w:pPr>
                              <w:pStyle w:val="Vkazveznn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85pt;margin-top:183.75pt;width:248.0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dktQ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" filled="f" stroked="f">
                <v:textbox style="mso-fit-shape-to-text:t">
                  <w:txbxContent>
                    <w:p w:rsidR="00BD563D" w:rsidRDefault="00BD563D" w:rsidP="00CC35C2">
                      <w:pPr>
                        <w:pStyle w:val="Vkazveznn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F546FD">
        <w:t>Výkaz je součástí Programu statistických zjiš</w:t>
      </w:r>
      <w:r w:rsidR="00CC5117" w:rsidRPr="00F546FD">
        <w:t>ťování na rok </w:t>
      </w:r>
      <w:r w:rsidR="00742CD4" w:rsidRPr="00F546FD">
        <w:t>202</w:t>
      </w:r>
      <w:r w:rsidR="00A16963" w:rsidRPr="00F546FD">
        <w:t>3</w:t>
      </w:r>
      <w:r w:rsidR="00C461A6" w:rsidRPr="00F546FD">
        <w:t>.</w:t>
      </w:r>
      <w:r w:rsidR="00287CAD" w:rsidRPr="00F546FD">
        <w:t xml:space="preserve"> Ochr</w:t>
      </w:r>
      <w:r w:rsidR="008E61AA" w:rsidRPr="00F546FD">
        <w:t>ana důvěrnosti údajů je zaručena</w:t>
      </w:r>
      <w:r w:rsidR="00CC5117" w:rsidRPr="00F546FD">
        <w:t xml:space="preserve"> zákonem č. 89/1995 </w:t>
      </w:r>
      <w:r w:rsidR="00287CAD" w:rsidRPr="00F546FD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:rsidR="005D0019" w:rsidRPr="00F546FD" w:rsidRDefault="005D0019" w:rsidP="00CC35C2">
      <w:pPr>
        <w:pStyle w:val="VkazProgramstatzji"/>
        <w:sectPr w:rsidR="005D0019" w:rsidRPr="00F546FD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9"/>
        <w:gridCol w:w="654"/>
        <w:gridCol w:w="791"/>
        <w:gridCol w:w="812"/>
        <w:gridCol w:w="788"/>
      </w:tblGrid>
      <w:tr w:rsidR="009C4A49" w:rsidRPr="00F546FD" w:rsidTr="00C461A6">
        <w:trPr>
          <w:cantSplit/>
          <w:trHeight w:val="496"/>
        </w:trPr>
        <w:tc>
          <w:tcPr>
            <w:tcW w:w="2202" w:type="pct"/>
            <w:gridSpan w:val="9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zpravodajské jednotky</w:t>
            </w:r>
            <w:r w:rsidR="00C461A6" w:rsidRPr="00F546FD">
              <w:t xml:space="preserve"> (včetně obce/města působení)</w:t>
            </w:r>
            <w:r w:rsidRPr="00F546FD">
              <w:t xml:space="preserve"> </w:t>
            </w:r>
          </w:p>
        </w:tc>
        <w:tc>
          <w:tcPr>
            <w:tcW w:w="2798" w:type="pct"/>
            <w:gridSpan w:val="4"/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C461A6" w:rsidRPr="00F546FD" w:rsidTr="00C461A6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r w:rsidRPr="00F546FD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79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proofErr w:type="spellStart"/>
            <w:r w:rsidRPr="00F546FD">
              <w:t>Evid</w:t>
            </w:r>
            <w:proofErr w:type="spellEnd"/>
            <w:r w:rsidRPr="00F546FD">
              <w:t>. č. knihovny na MK</w:t>
            </w:r>
          </w:p>
        </w:tc>
      </w:tr>
      <w:tr w:rsidR="009C4A49" w:rsidRPr="00F546FD" w:rsidTr="00C461A6">
        <w:trPr>
          <w:cantSplit/>
          <w:trHeight w:hRule="exact" w:val="397"/>
        </w:trPr>
        <w:tc>
          <w:tcPr>
            <w:tcW w:w="2202" w:type="pct"/>
            <w:gridSpan w:val="9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Adresa</w:t>
            </w:r>
          </w:p>
        </w:tc>
        <w:tc>
          <w:tcPr>
            <w:tcW w:w="2798" w:type="pct"/>
            <w:gridSpan w:val="4"/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170"/>
        </w:trPr>
        <w:tc>
          <w:tcPr>
            <w:tcW w:w="2202" w:type="pct"/>
            <w:gridSpan w:val="9"/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Telefon</w:t>
            </w:r>
          </w:p>
        </w:tc>
        <w:tc>
          <w:tcPr>
            <w:tcW w:w="2798" w:type="pct"/>
            <w:gridSpan w:val="4"/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170"/>
        </w:trPr>
        <w:tc>
          <w:tcPr>
            <w:tcW w:w="2202" w:type="pct"/>
            <w:gridSpan w:val="9"/>
            <w:tcBorders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Kraj</w:t>
            </w:r>
          </w:p>
        </w:tc>
        <w:tc>
          <w:tcPr>
            <w:tcW w:w="2798" w:type="pct"/>
            <w:gridSpan w:val="4"/>
            <w:tcBorders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hRule="exact"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www stránky ZJ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E-mail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5541F7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</w:t>
            </w:r>
            <w:r w:rsidR="009C4A49" w:rsidRPr="00F546FD">
              <w:t>řizovatel</w:t>
            </w:r>
            <w:r w:rsidRPr="00F546FD">
              <w:t>e</w:t>
            </w:r>
            <w:r w:rsidR="009C4A49" w:rsidRPr="00F546FD">
              <w:t xml:space="preserve"> (vyplní se slovně)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</w:tcBorders>
            <w:vAlign w:val="center"/>
          </w:tcPr>
          <w:p w:rsidR="009C4A49" w:rsidRPr="00F546FD" w:rsidRDefault="009C4A49" w:rsidP="00F1095C">
            <w:pPr>
              <w:pStyle w:val="vkazidentifZJ"/>
              <w:framePr w:hSpace="0" w:wrap="auto" w:vAnchor="margin" w:hAnchor="text" w:yAlign="inline"/>
            </w:pPr>
            <w:r w:rsidRPr="00F546FD">
              <w:t xml:space="preserve">Velikost obsluhované populace </w:t>
            </w:r>
            <w:r w:rsidR="00F1095C" w:rsidRPr="00F546FD">
              <w:rPr>
                <w:vertAlign w:val="superscript"/>
              </w:rPr>
              <w:t>1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</w:tcBorders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:rsidTr="00C461A6">
        <w:trPr>
          <w:cantSplit/>
          <w:trHeight w:val="231"/>
        </w:trPr>
        <w:tc>
          <w:tcPr>
            <w:tcW w:w="2202" w:type="pct"/>
            <w:gridSpan w:val="9"/>
            <w:vAlign w:val="center"/>
          </w:tcPr>
          <w:p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C4A49" w:rsidRPr="00F546FD" w:rsidRDefault="009C4A49" w:rsidP="00CC35C2">
            <w:pPr>
              <w:pStyle w:val="Vkazanone"/>
            </w:pPr>
            <w:r w:rsidRPr="00F546FD">
              <w:t>Ano</w:t>
            </w:r>
          </w:p>
        </w:tc>
        <w:tc>
          <w:tcPr>
            <w:tcW w:w="727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C4A49" w:rsidRPr="00F546FD" w:rsidRDefault="009C4A49" w:rsidP="00CC35C2">
            <w:pPr>
              <w:pStyle w:val="Vkazanone"/>
            </w:pPr>
            <w:r w:rsidRPr="00F546FD">
              <w:t>Ne</w:t>
            </w:r>
          </w:p>
        </w:tc>
        <w:tc>
          <w:tcPr>
            <w:tcW w:w="725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</w:p>
        </w:tc>
      </w:tr>
    </w:tbl>
    <w:p w:rsidR="00FB5018" w:rsidRPr="00F546FD" w:rsidRDefault="00FB5018" w:rsidP="00CC35C2">
      <w:pPr>
        <w:pStyle w:val="vkazpomocnmezera"/>
      </w:pPr>
    </w:p>
    <w:p w:rsidR="00F1095C" w:rsidRPr="00F546FD" w:rsidRDefault="00F1095C" w:rsidP="00F1095C">
      <w:r w:rsidRPr="00F546FD">
        <w:t>1 Obsluhovaná populace = počet obyvatel okruhu působnosti knihovny, tj. počet obyvatel samostatné obecní resp. městské části (</w:t>
      </w:r>
      <w:r w:rsidRPr="00F546FD">
        <w:rPr>
          <w:b/>
        </w:rPr>
        <w:t>včetně cizinců s pobytem na obsluhovaném území</w:t>
      </w:r>
      <w:r w:rsidRPr="00F546FD">
        <w:t xml:space="preserve">), pro jejíž obyvatele je vykazující knihovna zřízena k 31. 12. </w:t>
      </w:r>
      <w:r w:rsidRPr="00F546FD">
        <w:br/>
        <w:t>(http://www.mvcr.cz/clanek/statistiky-pocty-obyvatel-v-obcich.aspx).</w:t>
      </w:r>
    </w:p>
    <w:p w:rsidR="00F1095C" w:rsidRPr="00F546FD" w:rsidRDefault="00F1095C" w:rsidP="00CC35C2">
      <w:pPr>
        <w:pStyle w:val="vkazpomocnmezera"/>
      </w:pPr>
    </w:p>
    <w:p w:rsidR="00F1095C" w:rsidRPr="00F546FD" w:rsidRDefault="00F1095C" w:rsidP="00CC35C2">
      <w:pPr>
        <w:pStyle w:val="vkazpomocnmezera"/>
      </w:pPr>
    </w:p>
    <w:p w:rsidR="00F1095C" w:rsidRPr="00F546FD" w:rsidRDefault="00F1095C" w:rsidP="00CC35C2">
      <w:pPr>
        <w:pStyle w:val="vkazpomocnmezera"/>
      </w:pPr>
    </w:p>
    <w:p w:rsidR="005D0019" w:rsidRPr="00F546FD" w:rsidRDefault="005D0019" w:rsidP="00CC35C2">
      <w:pPr>
        <w:pStyle w:val="vkazoddly"/>
      </w:pPr>
      <w:bookmarkStart w:id="1" w:name="_Toc326153052"/>
      <w:r w:rsidRPr="00F546FD"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F546FD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2D4FCE" w:rsidRPr="00F546FD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D0019" w:rsidRPr="00F546FD" w:rsidRDefault="005D0019" w:rsidP="00CC35C2">
            <w:pPr>
              <w:pStyle w:val="VkazHlavikatabulky"/>
            </w:pPr>
            <w:r w:rsidRPr="00F546FD">
              <w:t>2</w:t>
            </w:r>
          </w:p>
        </w:tc>
      </w:tr>
      <w:tr w:rsidR="002D4FCE" w:rsidRPr="00F546FD" w:rsidTr="00FB33A3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D0019" w:rsidRPr="00F546FD" w:rsidRDefault="005D0019" w:rsidP="00CC35C2">
            <w:pPr>
              <w:pStyle w:val="VkazZkladntext"/>
            </w:pPr>
            <w:r w:rsidRPr="00F546FD">
              <w:t>Stav knihovního fondu celkem k 31. 12. min. roku</w:t>
            </w:r>
            <w:r w:rsidR="002A504E" w:rsidRPr="00F546FD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slodku"/>
            </w:pPr>
            <w:r w:rsidRPr="00F546FD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D0019" w:rsidRPr="00F546FD" w:rsidRDefault="005D0019" w:rsidP="00CC35C2"/>
        </w:tc>
      </w:tr>
      <w:tr w:rsidR="002D4FCE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F02F6D" w:rsidRPr="00F546FD" w:rsidRDefault="00D56D00" w:rsidP="00CC35C2">
            <w:pPr>
              <w:pStyle w:val="VkazZkladntext"/>
            </w:pPr>
            <w:r w:rsidRPr="00F546FD">
              <w:t>Knihovní jednotky celkem k </w:t>
            </w:r>
            <w:r w:rsidR="005D0019" w:rsidRPr="00F546FD">
              <w:t>31. 12. sledov</w:t>
            </w:r>
            <w:r w:rsidR="00F02F6D" w:rsidRPr="00F546FD">
              <w:t xml:space="preserve">aného </w:t>
            </w:r>
            <w:r w:rsidR="00BC1269" w:rsidRPr="00F546FD">
              <w:t>roku</w:t>
            </w:r>
            <w:r w:rsidR="002A504E" w:rsidRPr="00F546FD">
              <w:t xml:space="preserve"> </w:t>
            </w:r>
            <w:r w:rsidR="00F02F6D" w:rsidRPr="00F546FD">
              <w:rPr>
                <w:vertAlign w:val="superscript"/>
              </w:rPr>
              <w:footnoteReference w:id="2"/>
            </w:r>
            <w:r w:rsidR="00F062B9" w:rsidRPr="00F546FD">
              <w:t xml:space="preserve"> </w:t>
            </w:r>
            <w:r w:rsidR="00F062B9" w:rsidRPr="00F546FD">
              <w:br/>
              <w:t>(</w:t>
            </w:r>
            <w:r w:rsidR="00F062B9" w:rsidRPr="00F546FD">
              <w:rPr>
                <w:b/>
              </w:rPr>
              <w:t>součet ř. 0103 až</w:t>
            </w:r>
            <w:r w:rsidR="00F02F6D" w:rsidRPr="00F546FD">
              <w:rPr>
                <w:b/>
              </w:rPr>
              <w:t xml:space="preserve"> 0113</w:t>
            </w:r>
            <w:r w:rsidR="00F02F6D" w:rsidRPr="00F546FD">
              <w:t>)</w:t>
            </w:r>
          </w:p>
        </w:tc>
        <w:tc>
          <w:tcPr>
            <w:tcW w:w="447" w:type="dxa"/>
            <w:vAlign w:val="center"/>
          </w:tcPr>
          <w:p w:rsidR="005D0019" w:rsidRPr="00F546FD" w:rsidRDefault="005D0019" w:rsidP="00CC35C2">
            <w:pPr>
              <w:pStyle w:val="vkazslodku"/>
            </w:pPr>
            <w:r w:rsidRPr="00F546FD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5D0019" w:rsidRPr="00F546FD" w:rsidRDefault="005D0019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FB33A3" w:rsidRPr="00F546FD">
              <w:t>102</w:t>
            </w:r>
            <w:r w:rsidRPr="00F546FD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naučná literatura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56D00" w:rsidP="00CC35C2">
            <w:pPr>
              <w:pStyle w:val="VkazZkladntext"/>
            </w:pPr>
            <w:r w:rsidRPr="00F546FD">
              <w:t>krásná literatura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 xml:space="preserve">Přírůstky </w:t>
            </w:r>
            <w:r w:rsidRPr="00F546FD">
              <w:rPr>
                <w:vertAlign w:val="superscript"/>
              </w:rPr>
              <w:footnoteReference w:id="3"/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 xml:space="preserve">Úbytky </w:t>
            </w:r>
            <w:r w:rsidRPr="00F546FD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5C35" w:rsidRPr="00F546FD" w:rsidRDefault="0081688A" w:rsidP="00CC35C2">
            <w:pPr>
              <w:pStyle w:val="vkazKontrolnsouet"/>
            </w:pPr>
            <w:r w:rsidRPr="00F546FD">
              <w:t>Kontrolní součet (ř. 0101 až</w:t>
            </w:r>
            <w:r w:rsidR="00DB5C35" w:rsidRPr="00F546FD">
              <w:t xml:space="preserve"> 0119)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DB5C35" w:rsidRPr="00F546FD" w:rsidRDefault="00570806" w:rsidP="00CC35C2">
            <w:pPr>
              <w:pStyle w:val="vkazslodku"/>
            </w:pPr>
            <w:r w:rsidRPr="00F546FD">
              <w:t>013</w:t>
            </w:r>
            <w:r w:rsidR="00DB5C35" w:rsidRPr="00F546FD">
              <w:t>9</w:t>
            </w:r>
          </w:p>
        </w:tc>
        <w:tc>
          <w:tcPr>
            <w:tcW w:w="1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5C35" w:rsidRPr="00F546FD" w:rsidRDefault="00DB5C35" w:rsidP="00CC35C2"/>
        </w:tc>
      </w:tr>
    </w:tbl>
    <w:p w:rsidR="00C01736" w:rsidRPr="00F546FD" w:rsidRDefault="00C01736" w:rsidP="00CC35C2">
      <w:pPr>
        <w:pStyle w:val="vkazpomocnmezera"/>
      </w:pPr>
    </w:p>
    <w:p w:rsidR="005D0019" w:rsidRPr="00F546FD" w:rsidRDefault="005D0019" w:rsidP="00CC35C2">
      <w:pPr>
        <w:pStyle w:val="vkazoddly"/>
      </w:pPr>
      <w:bookmarkStart w:id="2" w:name="_Toc326153053"/>
      <w:r w:rsidRPr="00F546FD">
        <w:t xml:space="preserve">II. </w:t>
      </w:r>
      <w:r w:rsidR="008E1000" w:rsidRPr="00F546FD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:rsidRPr="00F546FD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5D0019" w:rsidRPr="00F546FD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</w:tr>
      <w:tr w:rsidR="005D0019" w:rsidRPr="00F546FD" w:rsidTr="000C6BD8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Zkladntext"/>
            </w:pPr>
            <w:r w:rsidRPr="00F546FD">
              <w:t xml:space="preserve">Registrovaní </w:t>
            </w:r>
            <w:r w:rsidR="008E1000" w:rsidRPr="00F546FD">
              <w:t>uživatelé</w:t>
            </w:r>
            <w:r w:rsidRPr="00F546FD">
              <w:t xml:space="preserve"> </w:t>
            </w:r>
            <w:r w:rsidR="009A512E" w:rsidRPr="00F546FD">
              <w:t>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:rsidR="005D0019" w:rsidRPr="00F546FD" w:rsidRDefault="005D0019" w:rsidP="00CC35C2">
            <w:pPr>
              <w:pStyle w:val="vkazslodku"/>
            </w:pPr>
            <w:r w:rsidRPr="00F546FD"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:rsidR="005D0019" w:rsidRPr="00F546FD" w:rsidRDefault="005D0019" w:rsidP="00CC35C2"/>
        </w:tc>
      </w:tr>
      <w:tr w:rsidR="005D0019" w:rsidRPr="00F546FD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:rsidR="005D0019" w:rsidRPr="00F546FD" w:rsidRDefault="00965AD0" w:rsidP="00CC35C2">
            <w:pPr>
              <w:pStyle w:val="VkazZkladntext"/>
            </w:pPr>
            <w:r w:rsidRPr="00F546FD">
              <w:t xml:space="preserve"> z </w:t>
            </w:r>
            <w:r w:rsidR="005D0019" w:rsidRPr="00F546FD">
              <w:t xml:space="preserve">toho </w:t>
            </w:r>
            <w:r w:rsidR="008E1000" w:rsidRPr="00F546FD">
              <w:t xml:space="preserve">registrovaní uživatelé </w:t>
            </w:r>
            <w:r w:rsidR="005D0019" w:rsidRPr="00F546FD">
              <w:t>do 15 let</w:t>
            </w:r>
          </w:p>
        </w:tc>
        <w:tc>
          <w:tcPr>
            <w:tcW w:w="462" w:type="dxa"/>
            <w:vAlign w:val="center"/>
          </w:tcPr>
          <w:p w:rsidR="005D0019" w:rsidRPr="00F546FD" w:rsidRDefault="005D0019" w:rsidP="00CC35C2">
            <w:pPr>
              <w:pStyle w:val="vkazslodku"/>
            </w:pPr>
            <w:r w:rsidRPr="00F546FD">
              <w:t>0202</w:t>
            </w:r>
          </w:p>
        </w:tc>
        <w:tc>
          <w:tcPr>
            <w:tcW w:w="1594" w:type="dxa"/>
            <w:vAlign w:val="center"/>
          </w:tcPr>
          <w:p w:rsidR="005D0019" w:rsidRPr="00F546FD" w:rsidRDefault="005D0019" w:rsidP="00CC35C2"/>
        </w:tc>
      </w:tr>
      <w:tr w:rsidR="008E1000" w:rsidRPr="00F546FD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:rsidR="008E1000" w:rsidRPr="00F546FD" w:rsidRDefault="00877704" w:rsidP="00CC35C2">
            <w:pPr>
              <w:pStyle w:val="VkazZkladntext"/>
            </w:pPr>
            <w:r w:rsidRPr="00F546FD">
              <w:t>Návš</w:t>
            </w:r>
            <w:r w:rsidR="00B65392" w:rsidRPr="00F546FD">
              <w:t>těvníci celkem (</w:t>
            </w:r>
            <w:r w:rsidR="00B65392" w:rsidRPr="00F546FD">
              <w:rPr>
                <w:b/>
                <w:sz w:val="10"/>
              </w:rPr>
              <w:t>ř. 0204 + ř. 0210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8E1000" w:rsidRPr="00F546FD" w:rsidRDefault="00DB0895" w:rsidP="00CC35C2">
            <w:pPr>
              <w:pStyle w:val="vkazslodku"/>
            </w:pPr>
            <w:r w:rsidRPr="00F546FD">
              <w:t>0203</w:t>
            </w:r>
          </w:p>
        </w:tc>
        <w:tc>
          <w:tcPr>
            <w:tcW w:w="1594" w:type="dxa"/>
            <w:vAlign w:val="center"/>
          </w:tcPr>
          <w:p w:rsidR="008E1000" w:rsidRPr="00F546FD" w:rsidRDefault="008E1000" w:rsidP="00CC35C2"/>
        </w:tc>
      </w:tr>
      <w:tr w:rsidR="005D0019" w:rsidRPr="00F546FD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:rsidR="005D0019" w:rsidRPr="00F546FD" w:rsidRDefault="000848FC" w:rsidP="00CC35C2">
            <w:pPr>
              <w:pStyle w:val="VkazZkladntext"/>
            </w:pPr>
            <w:r w:rsidRPr="00F546FD">
              <w:t>Návštěvníci knihovny (</w:t>
            </w:r>
            <w:r w:rsidRPr="00F546FD">
              <w:rPr>
                <w:b/>
                <w:sz w:val="10"/>
              </w:rPr>
              <w:t>fyzické návštěvy</w:t>
            </w:r>
            <w:r w:rsidR="00FB33A3" w:rsidRPr="00F546FD">
              <w:rPr>
                <w:b/>
                <w:sz w:val="10"/>
              </w:rPr>
              <w:t xml:space="preserve">, součet </w:t>
            </w:r>
            <w:r w:rsidR="00965AD0" w:rsidRPr="00F546FD">
              <w:rPr>
                <w:b/>
                <w:sz w:val="10"/>
              </w:rPr>
              <w:t>ř. 205</w:t>
            </w:r>
            <w:r w:rsidR="00FB33A3" w:rsidRPr="00F546FD">
              <w:rPr>
                <w:b/>
                <w:sz w:val="10"/>
              </w:rPr>
              <w:t xml:space="preserve"> až 209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5D0019" w:rsidRPr="00F546FD" w:rsidRDefault="00DB0895" w:rsidP="00CC35C2">
            <w:pPr>
              <w:pStyle w:val="vkazslodku"/>
            </w:pPr>
            <w:r w:rsidRPr="00F546FD">
              <w:t>0204</w:t>
            </w:r>
          </w:p>
        </w:tc>
        <w:tc>
          <w:tcPr>
            <w:tcW w:w="1594" w:type="dxa"/>
            <w:vAlign w:val="center"/>
          </w:tcPr>
          <w:p w:rsidR="005D0019" w:rsidRPr="00F546FD" w:rsidRDefault="005D0019" w:rsidP="00CC35C2"/>
        </w:tc>
      </w:tr>
      <w:tr w:rsidR="00640189" w:rsidRPr="00F546FD" w:rsidTr="00640189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640189" w:rsidRPr="00F546FD" w:rsidRDefault="00965AD0" w:rsidP="00DA3C87">
            <w:pPr>
              <w:pStyle w:val="vkazVtom"/>
            </w:pPr>
            <w:r w:rsidRPr="00F546FD">
              <w:t>v tom (z </w:t>
            </w:r>
            <w:r w:rsidR="00FB33A3" w:rsidRPr="00F546FD">
              <w:t>řádku 204</w:t>
            </w:r>
            <w:r w:rsidRPr="00F546FD"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40189" w:rsidRPr="00F546FD" w:rsidRDefault="00640189" w:rsidP="00CC35C2">
            <w:pPr>
              <w:pStyle w:val="VkazZkladntext"/>
            </w:pPr>
            <w:r w:rsidRPr="00F546FD">
              <w:t>návštěvníci půjčoven a studoven</w:t>
            </w:r>
          </w:p>
        </w:tc>
        <w:tc>
          <w:tcPr>
            <w:tcW w:w="462" w:type="dxa"/>
            <w:vAlign w:val="center"/>
          </w:tcPr>
          <w:p w:rsidR="00640189" w:rsidRPr="00F546FD" w:rsidRDefault="00640189" w:rsidP="00CC35C2">
            <w:pPr>
              <w:pStyle w:val="vkazslodku"/>
            </w:pPr>
            <w:r w:rsidRPr="00F546FD">
              <w:t>0205</w:t>
            </w:r>
          </w:p>
        </w:tc>
        <w:tc>
          <w:tcPr>
            <w:tcW w:w="1594" w:type="dxa"/>
            <w:vAlign w:val="center"/>
          </w:tcPr>
          <w:p w:rsidR="00640189" w:rsidRPr="00F546FD" w:rsidRDefault="00640189" w:rsidP="00CC35C2"/>
        </w:tc>
      </w:tr>
      <w:tr w:rsidR="00640189" w:rsidRPr="00F546FD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40189" w:rsidRPr="00F546FD" w:rsidRDefault="00640189" w:rsidP="00CC35C2">
            <w:pPr>
              <w:pStyle w:val="VkazZkladntext"/>
            </w:pPr>
            <w:r w:rsidRPr="00F546FD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:rsidR="00640189" w:rsidRPr="00F546FD" w:rsidRDefault="00640189" w:rsidP="00CC35C2">
            <w:pPr>
              <w:pStyle w:val="vkazslodku"/>
            </w:pPr>
            <w:r w:rsidRPr="00F546FD">
              <w:t>0206</w:t>
            </w:r>
          </w:p>
        </w:tc>
        <w:tc>
          <w:tcPr>
            <w:tcW w:w="1594" w:type="dxa"/>
            <w:vAlign w:val="center"/>
          </w:tcPr>
          <w:p w:rsidR="00640189" w:rsidRPr="00F546FD" w:rsidRDefault="00640189" w:rsidP="00CC35C2"/>
        </w:tc>
      </w:tr>
      <w:tr w:rsidR="00640189" w:rsidRPr="00F546FD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40189" w:rsidRPr="00F546FD" w:rsidRDefault="00640189" w:rsidP="00FB33A3">
            <w:pPr>
              <w:pStyle w:val="VkazZkladntext"/>
            </w:pPr>
            <w:r w:rsidRPr="00F546FD">
              <w:t>návštěvníci kulturních</w:t>
            </w:r>
            <w:r w:rsidR="00FB33A3" w:rsidRPr="00F546FD">
              <w:t>, komunitních a volnočasových akcí pro veřejnost</w:t>
            </w:r>
          </w:p>
        </w:tc>
        <w:tc>
          <w:tcPr>
            <w:tcW w:w="462" w:type="dxa"/>
            <w:vAlign w:val="center"/>
          </w:tcPr>
          <w:p w:rsidR="00640189" w:rsidRPr="00F546FD" w:rsidRDefault="00640189" w:rsidP="00CC35C2">
            <w:pPr>
              <w:pStyle w:val="vkazslodku"/>
            </w:pPr>
            <w:r w:rsidRPr="00F546FD">
              <w:t>0207</w:t>
            </w:r>
          </w:p>
        </w:tc>
        <w:tc>
          <w:tcPr>
            <w:tcW w:w="1594" w:type="dxa"/>
            <w:vAlign w:val="center"/>
          </w:tcPr>
          <w:p w:rsidR="00640189" w:rsidRPr="00F546FD" w:rsidRDefault="00640189" w:rsidP="00CC35C2"/>
        </w:tc>
      </w:tr>
      <w:tr w:rsidR="00640189" w:rsidRPr="00F546FD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40189" w:rsidRPr="00F546FD" w:rsidRDefault="00640189" w:rsidP="00CC35C2">
            <w:pPr>
              <w:pStyle w:val="VkazZkladntext"/>
            </w:pPr>
            <w:r w:rsidRPr="00F546FD">
              <w:t>návštěvníci vzdělávacích akcí</w:t>
            </w:r>
          </w:p>
        </w:tc>
        <w:tc>
          <w:tcPr>
            <w:tcW w:w="462" w:type="dxa"/>
            <w:vAlign w:val="center"/>
          </w:tcPr>
          <w:p w:rsidR="00640189" w:rsidRPr="00F546FD" w:rsidRDefault="00640189" w:rsidP="00CC35C2">
            <w:pPr>
              <w:pStyle w:val="vkazslodku"/>
            </w:pPr>
            <w:r w:rsidRPr="00F546FD">
              <w:t>0208</w:t>
            </w:r>
          </w:p>
        </w:tc>
        <w:tc>
          <w:tcPr>
            <w:tcW w:w="1594" w:type="dxa"/>
            <w:vAlign w:val="center"/>
          </w:tcPr>
          <w:p w:rsidR="00640189" w:rsidRPr="00F546FD" w:rsidRDefault="00640189" w:rsidP="00CC35C2"/>
        </w:tc>
      </w:tr>
      <w:tr w:rsidR="00640189" w:rsidRPr="00F546FD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640189" w:rsidRPr="00F546FD" w:rsidRDefault="00640189" w:rsidP="00CC35C2">
            <w:pPr>
              <w:pStyle w:val="VkazZkladntext"/>
            </w:pPr>
            <w:r w:rsidRPr="00F546FD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:rsidR="00640189" w:rsidRPr="00F546FD" w:rsidRDefault="00640189" w:rsidP="00CC35C2">
            <w:pPr>
              <w:pStyle w:val="vkazslodku"/>
            </w:pPr>
            <w:r w:rsidRPr="00F546FD">
              <w:t>0209</w:t>
            </w:r>
          </w:p>
        </w:tc>
        <w:tc>
          <w:tcPr>
            <w:tcW w:w="1594" w:type="dxa"/>
            <w:vAlign w:val="center"/>
          </w:tcPr>
          <w:p w:rsidR="00640189" w:rsidRPr="00F546FD" w:rsidRDefault="00640189" w:rsidP="00CC35C2"/>
        </w:tc>
      </w:tr>
      <w:tr w:rsidR="00AC1634" w:rsidRPr="00F546FD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:rsidR="00AC1634" w:rsidRPr="00F546FD" w:rsidRDefault="0051117A" w:rsidP="00CC35C2">
            <w:pPr>
              <w:pStyle w:val="VkazZkladntext"/>
            </w:pPr>
            <w:r w:rsidRPr="00F546FD">
              <w:t xml:space="preserve">Návštěvníci on-line služeb </w:t>
            </w:r>
            <w:r w:rsidR="00F062B9" w:rsidRPr="00F546FD">
              <w:br/>
            </w:r>
            <w:r w:rsidR="009254A2" w:rsidRPr="00F546FD">
              <w:t>(</w:t>
            </w:r>
            <w:r w:rsidR="009254A2" w:rsidRPr="00F546FD">
              <w:rPr>
                <w:b/>
              </w:rPr>
              <w:t>virtuální návštěvy</w:t>
            </w:r>
            <w:r w:rsidR="009254A2" w:rsidRPr="00F546FD">
              <w:t xml:space="preserve"> </w:t>
            </w:r>
            <w:r w:rsidR="00313E1D" w:rsidRPr="00F546FD">
              <w:rPr>
                <w:b/>
              </w:rPr>
              <w:t>z</w:t>
            </w:r>
            <w:r w:rsidR="00313E1D" w:rsidRPr="00F546FD">
              <w:rPr>
                <w:b/>
                <w:sz w:val="14"/>
              </w:rPr>
              <w:t xml:space="preserve"> </w:t>
            </w:r>
            <w:r w:rsidR="009254A2" w:rsidRPr="00F546FD">
              <w:rPr>
                <w:b/>
              </w:rPr>
              <w:t>ř. 0</w:t>
            </w:r>
            <w:r w:rsidR="00180AE4" w:rsidRPr="00F546FD">
              <w:rPr>
                <w:b/>
              </w:rPr>
              <w:t>505 + 0507 + 0511</w:t>
            </w:r>
            <w:r w:rsidR="00FB33A3" w:rsidRPr="00F546FD">
              <w:rPr>
                <w:b/>
              </w:rPr>
              <w:t xml:space="preserve"> +515 + 516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AC1634" w:rsidRPr="00F546FD" w:rsidRDefault="00640189" w:rsidP="00CC35C2">
            <w:pPr>
              <w:pStyle w:val="vkazslodku"/>
            </w:pPr>
            <w:r w:rsidRPr="00F546FD">
              <w:t>0210</w:t>
            </w:r>
          </w:p>
        </w:tc>
        <w:tc>
          <w:tcPr>
            <w:tcW w:w="1594" w:type="dxa"/>
            <w:vAlign w:val="center"/>
          </w:tcPr>
          <w:p w:rsidR="00AC1634" w:rsidRPr="00F546FD" w:rsidRDefault="00AC1634" w:rsidP="00CC35C2"/>
        </w:tc>
      </w:tr>
      <w:tr w:rsidR="00AC1634" w:rsidRPr="00F546FD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:rsidR="00AC1634" w:rsidRPr="00F546FD" w:rsidRDefault="00AC1634" w:rsidP="00CC35C2">
            <w:pPr>
              <w:pStyle w:val="vkazKontrolnsouet"/>
            </w:pPr>
            <w:r w:rsidRPr="00F546FD">
              <w:t>Kontrolní so</w:t>
            </w:r>
            <w:r w:rsidR="0081688A" w:rsidRPr="00F546FD">
              <w:t xml:space="preserve">učet (ř. 0201 až </w:t>
            </w:r>
            <w:r w:rsidR="005C6406" w:rsidRPr="00F546FD">
              <w:t>0210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AC1634" w:rsidRPr="00F546FD" w:rsidRDefault="00570806" w:rsidP="00CC35C2">
            <w:pPr>
              <w:pStyle w:val="vkazslodku"/>
            </w:pPr>
            <w:r w:rsidRPr="00F546FD">
              <w:t>023</w:t>
            </w:r>
            <w:r w:rsidR="00AC1634" w:rsidRPr="00F546FD">
              <w:t>9</w:t>
            </w:r>
          </w:p>
        </w:tc>
        <w:tc>
          <w:tcPr>
            <w:tcW w:w="1594" w:type="dxa"/>
            <w:vAlign w:val="center"/>
          </w:tcPr>
          <w:p w:rsidR="00AC1634" w:rsidRPr="00F546FD" w:rsidRDefault="00AC1634" w:rsidP="00CC35C2"/>
        </w:tc>
      </w:tr>
    </w:tbl>
    <w:p w:rsidR="00B45FBD" w:rsidRPr="00F546FD" w:rsidRDefault="001D1567" w:rsidP="00CC35C2">
      <w:pPr>
        <w:pStyle w:val="vkazpomocnmezera"/>
      </w:pPr>
      <w:r w:rsidRPr="00F546FD"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480"/>
        <w:gridCol w:w="332"/>
      </w:tblGrid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extDirection w:val="btLr"/>
            <w:vAlign w:val="center"/>
          </w:tcPr>
          <w:p w:rsidR="00041BB2" w:rsidRPr="00F546FD" w:rsidRDefault="00041BB2" w:rsidP="00CC35C2">
            <w:pPr>
              <w:pStyle w:val="VkazPFZJpodnadpis"/>
            </w:pPr>
            <w:r w:rsidRPr="00F546FD">
              <w:br w:type="column"/>
            </w:r>
            <w:r w:rsidRPr="00F546FD">
              <w:br w:type="column"/>
            </w:r>
            <w:r w:rsidRPr="00F546FD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11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12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13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 xml:space="preserve">Organizační </w:t>
            </w:r>
            <w:r w:rsidR="00D75899" w:rsidRPr="00F546FD">
              <w:t>složka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14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21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22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23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Příspěvková orga</w:t>
            </w:r>
            <w:r w:rsidR="00D75899" w:rsidRPr="00F546FD">
              <w:t>nizace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24</w:t>
            </w:r>
          </w:p>
        </w:tc>
      </w:tr>
      <w:tr w:rsidR="00041BB2" w:rsidRPr="00F546FD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041BB2" w:rsidRPr="00F546FD" w:rsidRDefault="00041BB2" w:rsidP="00CC35C2">
            <w:pPr>
              <w:pStyle w:val="VykazPFZJ"/>
            </w:pPr>
            <w:r w:rsidRPr="00F546FD">
              <w:t>Jiná (uvést jmenovitě)</w:t>
            </w:r>
          </w:p>
        </w:tc>
        <w:tc>
          <w:tcPr>
            <w:tcW w:w="302" w:type="pct"/>
            <w:vAlign w:val="center"/>
          </w:tcPr>
          <w:p w:rsidR="00041BB2" w:rsidRPr="00F546FD" w:rsidRDefault="00041BB2" w:rsidP="00C461A6">
            <w:pPr>
              <w:pStyle w:val="vykazpfzjsla"/>
              <w:framePr w:wrap="around"/>
            </w:pPr>
            <w:r w:rsidRPr="00F546FD">
              <w:t>90</w:t>
            </w:r>
          </w:p>
        </w:tc>
      </w:tr>
    </w:tbl>
    <w:p w:rsidR="001D1567" w:rsidRPr="00F546FD" w:rsidRDefault="001D1567" w:rsidP="00CC35C2"/>
    <w:p w:rsidR="00711718" w:rsidRPr="00F546FD" w:rsidRDefault="00711718" w:rsidP="00CC35C2">
      <w:pPr>
        <w:pStyle w:val="vkazoddly"/>
        <w:rPr>
          <w:noProof/>
        </w:rPr>
      </w:pPr>
      <w:bookmarkStart w:id="3" w:name="_Toc326153054"/>
      <w:r w:rsidRPr="00F546FD">
        <w:t>III. VÝPŮJČKY</w:t>
      </w:r>
      <w:bookmarkEnd w:id="3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:rsidRPr="00F546FD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711718" w:rsidRPr="00F546FD" w:rsidTr="005C6406">
        <w:trPr>
          <w:trHeight w:val="119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2</w:t>
            </w:r>
          </w:p>
        </w:tc>
      </w:tr>
      <w:tr w:rsidR="00711718" w:rsidRPr="00F546FD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Zkladntext"/>
            </w:pPr>
            <w:r w:rsidRPr="00F546FD">
              <w:t>V</w:t>
            </w:r>
            <w:r w:rsidR="001030A2" w:rsidRPr="00F546FD">
              <w:t xml:space="preserve">ýpůjčky celkem </w:t>
            </w:r>
            <w:r w:rsidR="00F062B9" w:rsidRPr="00F546FD">
              <w:br/>
            </w:r>
            <w:r w:rsidR="001030A2" w:rsidRPr="00F546FD">
              <w:t>(</w:t>
            </w:r>
            <w:r w:rsidR="001030A2" w:rsidRPr="00F546FD">
              <w:rPr>
                <w:b/>
              </w:rPr>
              <w:t>součet ř. 0302 až</w:t>
            </w:r>
            <w:r w:rsidRPr="00F546FD">
              <w:rPr>
                <w:b/>
              </w:rPr>
              <w:t xml:space="preserve"> 0315</w:t>
            </w:r>
            <w:r w:rsidRPr="00F546FD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slodku"/>
            </w:pPr>
            <w:r w:rsidRPr="00F546FD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:rsidR="00711718" w:rsidRPr="00F546FD" w:rsidRDefault="00711718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FB33A3" w:rsidRPr="00F546FD">
              <w:t>301</w:t>
            </w:r>
            <w:r w:rsidRPr="00F546FD"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0302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0303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naučná literatura dětem (knihy)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0304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krásná literatura dětem (knihy)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0305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výpůjčky periodik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0306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0307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0308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0309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0310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0311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0312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506" w:type="dxa"/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0313</w:t>
            </w:r>
          </w:p>
        </w:tc>
        <w:tc>
          <w:tcPr>
            <w:tcW w:w="1959" w:type="dxa"/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0314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DB5C35" w:rsidRPr="00F546FD" w:rsidRDefault="00DB5C35" w:rsidP="00CC35C2"/>
        </w:tc>
      </w:tr>
      <w:tr w:rsidR="00DB5C35" w:rsidRPr="00F546FD" w:rsidTr="005C6406">
        <w:trPr>
          <w:cantSplit/>
          <w:trHeight w:val="266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C35" w:rsidRPr="00F546FD" w:rsidRDefault="00DB5C35" w:rsidP="00CC35C2">
            <w:pPr>
              <w:pStyle w:val="vkazslodku"/>
            </w:pPr>
            <w:r w:rsidRPr="00F546FD">
              <w:t>0315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C35" w:rsidRPr="00F546FD" w:rsidRDefault="00DB5C35" w:rsidP="00CC35C2"/>
        </w:tc>
      </w:tr>
      <w:tr w:rsidR="009E37B2" w:rsidRPr="00F546FD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>
            <w:pPr>
              <w:pStyle w:val="VkazZkladntext"/>
            </w:pPr>
            <w:r w:rsidRPr="00F546FD">
              <w:t>Prezenční výpůjčky evidované (</w:t>
            </w:r>
            <w:r w:rsidRPr="00F546FD">
              <w:rPr>
                <w:b/>
              </w:rPr>
              <w:t>z ř. 0301</w:t>
            </w:r>
            <w:r w:rsidRPr="00F546FD">
              <w:t xml:space="preserve">) </w:t>
            </w:r>
            <w:r w:rsidRPr="00F546FD">
              <w:rPr>
                <w:vertAlign w:val="superscript"/>
              </w:rPr>
              <w:footnoteReference w:id="5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>
            <w:pPr>
              <w:pStyle w:val="vkazslodku"/>
            </w:pPr>
            <w:r w:rsidRPr="00F546FD">
              <w:t>0316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/>
        </w:tc>
      </w:tr>
      <w:tr w:rsidR="009E37B2" w:rsidRPr="00F546FD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>
            <w:pPr>
              <w:pStyle w:val="VkazZkladntext"/>
            </w:pPr>
            <w:r w:rsidRPr="00F546FD">
              <w:t>Prolongace (</w:t>
            </w:r>
            <w:r w:rsidRPr="00F546FD">
              <w:rPr>
                <w:b/>
              </w:rPr>
              <w:t>z ř. 0301</w:t>
            </w:r>
            <w:r w:rsidRPr="00F546FD">
              <w:t xml:space="preserve">) </w:t>
            </w:r>
            <w:r w:rsidR="00122E88" w:rsidRPr="00F546FD">
              <w:rPr>
                <w:vertAlign w:val="superscript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>
            <w:pPr>
              <w:pStyle w:val="vkazslodku"/>
            </w:pPr>
            <w:r w:rsidRPr="00F546FD">
              <w:t>0317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F546FD" w:rsidRDefault="009E37B2" w:rsidP="00CC35C2"/>
        </w:tc>
      </w:tr>
      <w:tr w:rsidR="009E37B2" w:rsidRPr="00F546FD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7B2" w:rsidRPr="00F546FD" w:rsidRDefault="0081688A" w:rsidP="00CC35C2">
            <w:pPr>
              <w:pStyle w:val="vkazKontrolnsouet"/>
            </w:pPr>
            <w:r w:rsidRPr="00F546FD">
              <w:t>Kontrolní součet (ř. 0301 až</w:t>
            </w:r>
            <w:r w:rsidR="009E37B2" w:rsidRPr="00F546FD">
              <w:t xml:space="preserve"> 0317)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7B2" w:rsidRPr="00F546FD" w:rsidRDefault="00570806" w:rsidP="00CC35C2">
            <w:pPr>
              <w:pStyle w:val="vkazslodku"/>
            </w:pPr>
            <w:r w:rsidRPr="00F546FD">
              <w:t>033</w:t>
            </w:r>
            <w:r w:rsidR="009E37B2" w:rsidRPr="00F546FD">
              <w:t>9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7B2" w:rsidRPr="00F546FD" w:rsidRDefault="009E37B2" w:rsidP="00CC35C2"/>
        </w:tc>
      </w:tr>
    </w:tbl>
    <w:p w:rsidR="009E37B2" w:rsidRPr="00F546FD" w:rsidRDefault="009E37B2" w:rsidP="00CC35C2">
      <w:pPr>
        <w:pStyle w:val="vkazpomocnmezera"/>
      </w:pPr>
    </w:p>
    <w:p w:rsidR="001D1567" w:rsidRPr="00F546FD" w:rsidRDefault="00947E27" w:rsidP="00CC35C2">
      <w:pPr>
        <w:pStyle w:val="vkazoddly"/>
        <w:rPr>
          <w:noProof/>
        </w:rPr>
      </w:pPr>
      <w:bookmarkStart w:id="4" w:name="_Toc326153055"/>
      <w:r w:rsidRPr="00F546FD">
        <w:t>I</w:t>
      </w:r>
      <w:r w:rsidR="001D1567" w:rsidRPr="00F546FD">
        <w:t>V</w:t>
      </w:r>
      <w:r w:rsidR="00B92339" w:rsidRPr="00F546FD">
        <w:t>. DALŠÍ ÚDAJE</w:t>
      </w:r>
      <w:bookmarkEnd w:id="4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:rsidRPr="00F546FD" w:rsidTr="005C6406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y"/>
            </w:pPr>
            <w:r w:rsidRPr="00F546FD">
              <w:t>Celkem</w:t>
            </w:r>
          </w:p>
        </w:tc>
      </w:tr>
      <w:tr w:rsidR="001D1567" w:rsidRPr="00F546FD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D1567" w:rsidRPr="00F546FD" w:rsidRDefault="001D1567" w:rsidP="00CC35C2">
            <w:pPr>
              <w:pStyle w:val="VkazHlavikatabulkasla"/>
            </w:pPr>
            <w:r w:rsidRPr="00F546FD">
              <w:t>2</w:t>
            </w:r>
          </w:p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>obdržené požadavky</w:t>
            </w:r>
            <w:r w:rsidRPr="00F546FD">
              <w:br/>
              <w:t xml:space="preserve"> z 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02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>zaslané poža</w:t>
            </w:r>
            <w:r w:rsidRPr="00F546FD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03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04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05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06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1D1567" w:rsidRPr="00F546FD" w:rsidRDefault="001D1567" w:rsidP="00DA3C87">
            <w:pPr>
              <w:pStyle w:val="vkazVtom"/>
            </w:pPr>
            <w:r w:rsidRPr="00F546FD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07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1D156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1D1567" w:rsidRPr="00F546FD" w:rsidRDefault="001D1567" w:rsidP="00CC35C2"/>
        </w:tc>
        <w:tc>
          <w:tcPr>
            <w:tcW w:w="1606" w:type="dxa"/>
            <w:gridSpan w:val="2"/>
            <w:vAlign w:val="center"/>
          </w:tcPr>
          <w:p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08</w:t>
            </w:r>
          </w:p>
        </w:tc>
        <w:tc>
          <w:tcPr>
            <w:tcW w:w="1946" w:type="dxa"/>
            <w:vAlign w:val="center"/>
          </w:tcPr>
          <w:p w:rsidR="001D1567" w:rsidRPr="00F546FD" w:rsidRDefault="001D1567" w:rsidP="00CC35C2"/>
        </w:tc>
      </w:tr>
      <w:tr w:rsidR="00EE77B7" w:rsidRPr="00F546FD" w:rsidTr="005C6406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:rsidR="00EE77B7" w:rsidRPr="00F546FD" w:rsidRDefault="00EE77B7" w:rsidP="00CC35C2">
            <w:pPr>
              <w:rPr>
                <w:sz w:val="12"/>
              </w:rPr>
            </w:pPr>
            <w:r w:rsidRPr="00F546FD">
              <w:rPr>
                <w:sz w:val="12"/>
              </w:rPr>
              <w:t>Výměnné</w:t>
            </w:r>
          </w:p>
          <w:p w:rsidR="00EE77B7" w:rsidRPr="00F546FD" w:rsidRDefault="00EE77B7" w:rsidP="00CC35C2">
            <w:r w:rsidRPr="00F546FD">
              <w:rPr>
                <w:sz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:rsidR="00EE77B7" w:rsidRPr="00F546FD" w:rsidRDefault="00EE77B7" w:rsidP="00DA3C87">
            <w:pPr>
              <w:pStyle w:val="Vkazvtomvtextu"/>
            </w:pPr>
            <w:r w:rsidRPr="00F546FD">
              <w:t>půjčené jiným knihovnám</w:t>
            </w:r>
          </w:p>
        </w:tc>
        <w:tc>
          <w:tcPr>
            <w:tcW w:w="1258" w:type="dxa"/>
            <w:vAlign w:val="center"/>
          </w:tcPr>
          <w:p w:rsidR="00EE77B7" w:rsidRPr="00F546FD" w:rsidRDefault="00EE77B7" w:rsidP="00374535">
            <w:pPr>
              <w:pStyle w:val="VkazZkladntext"/>
              <w:ind w:left="0" w:firstLine="0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:rsidR="00EE77B7" w:rsidRPr="00F546FD" w:rsidRDefault="00EE77B7" w:rsidP="00192E06">
            <w:pPr>
              <w:pStyle w:val="vkazslodku"/>
            </w:pPr>
            <w:r w:rsidRPr="00F546FD">
              <w:t>0</w:t>
            </w:r>
            <w:r w:rsidR="00192E06" w:rsidRPr="00F546FD">
              <w:t>409</w:t>
            </w:r>
          </w:p>
        </w:tc>
        <w:tc>
          <w:tcPr>
            <w:tcW w:w="1946" w:type="dxa"/>
            <w:vAlign w:val="center"/>
          </w:tcPr>
          <w:p w:rsidR="00EE77B7" w:rsidRPr="00F546FD" w:rsidRDefault="00EE77B7" w:rsidP="00CC35C2"/>
        </w:tc>
      </w:tr>
      <w:tr w:rsidR="00EE77B7" w:rsidRPr="00F546FD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EE77B7" w:rsidRPr="00F546FD" w:rsidRDefault="00EE77B7" w:rsidP="00CC35C2"/>
        </w:tc>
        <w:tc>
          <w:tcPr>
            <w:tcW w:w="1125" w:type="dxa"/>
            <w:gridSpan w:val="2"/>
            <w:vAlign w:val="center"/>
          </w:tcPr>
          <w:p w:rsidR="00EE77B7" w:rsidRPr="00F546FD" w:rsidRDefault="00EE77B7" w:rsidP="00DA3C87">
            <w:pPr>
              <w:pStyle w:val="Vkazvtomvtextu"/>
            </w:pPr>
            <w:r w:rsidRPr="00F546FD">
              <w:t>půjčené od jiných knihoven</w:t>
            </w:r>
          </w:p>
        </w:tc>
        <w:tc>
          <w:tcPr>
            <w:tcW w:w="1258" w:type="dxa"/>
            <w:vAlign w:val="center"/>
          </w:tcPr>
          <w:p w:rsidR="00EE77B7" w:rsidRPr="00F546FD" w:rsidRDefault="00EE77B7" w:rsidP="00DA3C87">
            <w:pPr>
              <w:pStyle w:val="Vkazvtomvtextu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:rsidR="00EE77B7" w:rsidRPr="00F546FD" w:rsidRDefault="00EE77B7" w:rsidP="00CC35C2">
            <w:pPr>
              <w:pStyle w:val="vkazslodku"/>
            </w:pPr>
            <w:r w:rsidRPr="00F546FD">
              <w:t>04</w:t>
            </w:r>
            <w:r w:rsidR="00192E06" w:rsidRPr="00F546FD">
              <w:t>10</w:t>
            </w:r>
          </w:p>
        </w:tc>
        <w:tc>
          <w:tcPr>
            <w:tcW w:w="1946" w:type="dxa"/>
            <w:vAlign w:val="center"/>
          </w:tcPr>
          <w:p w:rsidR="00EE77B7" w:rsidRPr="00F546FD" w:rsidRDefault="00EE77B7" w:rsidP="00CC35C2"/>
        </w:tc>
      </w:tr>
      <w:tr w:rsidR="00655D5E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55D5E" w:rsidRPr="00F546FD" w:rsidRDefault="00EE77B7" w:rsidP="00EE77B7">
            <w:pPr>
              <w:pStyle w:val="VkazZkladntext"/>
            </w:pPr>
            <w:r w:rsidRPr="00F546FD">
              <w:t>Vzdělávání knihovníků (pro knihovníky)</w:t>
            </w:r>
          </w:p>
        </w:tc>
        <w:tc>
          <w:tcPr>
            <w:tcW w:w="406" w:type="dxa"/>
            <w:vAlign w:val="center"/>
          </w:tcPr>
          <w:p w:rsidR="00655D5E" w:rsidRPr="00F546FD" w:rsidRDefault="00655D5E" w:rsidP="00CC35C2">
            <w:pPr>
              <w:pStyle w:val="vkazslodku"/>
            </w:pPr>
            <w:r w:rsidRPr="00F546FD">
              <w:t>04</w:t>
            </w:r>
            <w:r w:rsidR="00192E06" w:rsidRPr="00F546FD">
              <w:t>11</w:t>
            </w:r>
          </w:p>
        </w:tc>
        <w:tc>
          <w:tcPr>
            <w:tcW w:w="1946" w:type="dxa"/>
            <w:vAlign w:val="center"/>
          </w:tcPr>
          <w:p w:rsidR="00655D5E" w:rsidRPr="00F546FD" w:rsidRDefault="00655D5E" w:rsidP="00CC35C2"/>
        </w:tc>
      </w:tr>
      <w:tr w:rsidR="00655D5E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55D5E" w:rsidRPr="00F546FD" w:rsidRDefault="00D9417D" w:rsidP="00D9417D">
            <w:pPr>
              <w:pStyle w:val="VkazZkladntext"/>
              <w:ind w:firstLine="0"/>
            </w:pPr>
            <w:r w:rsidRPr="00F546FD">
              <w:t>Profesní</w:t>
            </w:r>
            <w:r w:rsidR="00EE77B7" w:rsidRPr="00F546FD">
              <w:t xml:space="preserve"> vzdělá</w:t>
            </w:r>
            <w:r w:rsidR="001D30EC" w:rsidRPr="00F546FD">
              <w:t>vá</w:t>
            </w:r>
            <w:r w:rsidR="00EE77B7" w:rsidRPr="00F546FD">
              <w:t xml:space="preserve">ní </w:t>
            </w:r>
            <w:r w:rsidR="001B6892" w:rsidRPr="00F546FD">
              <w:t xml:space="preserve">odborných </w:t>
            </w:r>
            <w:r w:rsidR="00EE77B7" w:rsidRPr="00F546FD">
              <w:t>zaměstnanců knihovny (</w:t>
            </w:r>
            <w:r w:rsidR="00EE77B7" w:rsidRPr="00F546FD">
              <w:rPr>
                <w:b/>
              </w:rPr>
              <w:t>počet pracovníků celkem</w:t>
            </w:r>
            <w:r w:rsidR="001B6892" w:rsidRPr="00F546FD">
              <w:rPr>
                <w:b/>
              </w:rPr>
              <w:t xml:space="preserve"> k 31.12.</w:t>
            </w:r>
            <w:r w:rsidR="001B6892" w:rsidRPr="00F546FD">
              <w:t>)</w:t>
            </w:r>
          </w:p>
        </w:tc>
        <w:tc>
          <w:tcPr>
            <w:tcW w:w="406" w:type="dxa"/>
            <w:vAlign w:val="center"/>
          </w:tcPr>
          <w:p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192E06" w:rsidRPr="00F546FD">
              <w:t>2</w:t>
            </w:r>
          </w:p>
        </w:tc>
        <w:tc>
          <w:tcPr>
            <w:tcW w:w="1946" w:type="dxa"/>
            <w:vAlign w:val="center"/>
          </w:tcPr>
          <w:p w:rsidR="00655D5E" w:rsidRPr="00F546FD" w:rsidRDefault="00655D5E" w:rsidP="00CC35C2"/>
        </w:tc>
      </w:tr>
      <w:tr w:rsidR="00192E06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192E06" w:rsidRPr="00F546FD" w:rsidRDefault="00D9417D" w:rsidP="00CC35C2">
            <w:pPr>
              <w:pStyle w:val="VkazZkladntext"/>
            </w:pPr>
            <w:r w:rsidRPr="00F546FD">
              <w:t>Profesní</w:t>
            </w:r>
            <w:r w:rsidR="00192E06" w:rsidRPr="00F546FD">
              <w:t xml:space="preserve"> vzdělá</w:t>
            </w:r>
            <w:r w:rsidR="001D30EC" w:rsidRPr="00F546FD">
              <w:t>vá</w:t>
            </w:r>
            <w:r w:rsidR="00192E06" w:rsidRPr="00F546FD">
              <w:t>ní</w:t>
            </w:r>
            <w:r w:rsidR="001B6892" w:rsidRPr="00F546FD">
              <w:t xml:space="preserve"> odborných</w:t>
            </w:r>
            <w:r w:rsidR="00192E06" w:rsidRPr="00F546FD">
              <w:t xml:space="preserve"> zaměstnanců knihovny (</w:t>
            </w:r>
            <w:r w:rsidR="00192E06" w:rsidRPr="00F546FD">
              <w:rPr>
                <w:b/>
              </w:rPr>
              <w:t>počet hodin celkem</w:t>
            </w:r>
            <w:r w:rsidR="00192E06" w:rsidRPr="00F546FD">
              <w:t>)</w:t>
            </w:r>
          </w:p>
        </w:tc>
        <w:tc>
          <w:tcPr>
            <w:tcW w:w="406" w:type="dxa"/>
            <w:vAlign w:val="center"/>
          </w:tcPr>
          <w:p w:rsidR="00192E06" w:rsidRPr="00F546FD" w:rsidRDefault="00192E06" w:rsidP="00CC35C2">
            <w:pPr>
              <w:pStyle w:val="vkazslodku"/>
            </w:pPr>
            <w:r w:rsidRPr="00F546FD">
              <w:t>0413</w:t>
            </w:r>
          </w:p>
        </w:tc>
        <w:tc>
          <w:tcPr>
            <w:tcW w:w="1946" w:type="dxa"/>
            <w:vAlign w:val="center"/>
          </w:tcPr>
          <w:p w:rsidR="00192E06" w:rsidRPr="00F546FD" w:rsidRDefault="00192E06" w:rsidP="00CC35C2"/>
        </w:tc>
      </w:tr>
      <w:tr w:rsidR="007844D0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7844D0" w:rsidRPr="00F546FD" w:rsidRDefault="007844D0" w:rsidP="00CC35C2">
            <w:pPr>
              <w:pStyle w:val="VkazZkladntext"/>
            </w:pPr>
            <w:r w:rsidRPr="00F546FD">
              <w:t>Počet odborných zaměstnanců (</w:t>
            </w:r>
            <w:r w:rsidRPr="00F546FD">
              <w:rPr>
                <w:b/>
              </w:rPr>
              <w:t>fyzické osoby</w:t>
            </w:r>
            <w:r w:rsidRPr="00F546FD">
              <w:t xml:space="preserve">), </w:t>
            </w:r>
            <w:r w:rsidR="00BA31EC" w:rsidRPr="00F546FD">
              <w:br/>
            </w:r>
            <w:r w:rsidRPr="00F546FD">
              <w:t>kteří splnili standard vzdělávání</w:t>
            </w:r>
            <w:r w:rsidR="00D9417D" w:rsidRPr="00F546FD">
              <w:t xml:space="preserve"> </w:t>
            </w:r>
          </w:p>
        </w:tc>
        <w:tc>
          <w:tcPr>
            <w:tcW w:w="406" w:type="dxa"/>
            <w:vAlign w:val="center"/>
          </w:tcPr>
          <w:p w:rsidR="007844D0" w:rsidRPr="00F546FD" w:rsidRDefault="00AE2675" w:rsidP="00CC35C2">
            <w:pPr>
              <w:pStyle w:val="vkazslodku"/>
            </w:pPr>
            <w:r w:rsidRPr="00F546FD">
              <w:t>0414</w:t>
            </w:r>
          </w:p>
        </w:tc>
        <w:tc>
          <w:tcPr>
            <w:tcW w:w="1946" w:type="dxa"/>
            <w:vAlign w:val="center"/>
          </w:tcPr>
          <w:p w:rsidR="007844D0" w:rsidRPr="00F546FD" w:rsidRDefault="007844D0" w:rsidP="00CC35C2"/>
        </w:tc>
      </w:tr>
      <w:tr w:rsidR="00655D5E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655D5E" w:rsidRPr="00F546FD" w:rsidRDefault="00655D5E" w:rsidP="00CC35C2">
            <w:pPr>
              <w:pStyle w:val="VkazZkladntext"/>
            </w:pPr>
            <w:r w:rsidRPr="00F546FD">
              <w:t>Kulturní</w:t>
            </w:r>
            <w:r w:rsidR="00192E06" w:rsidRPr="00F546FD">
              <w:t>, komunitní a volnočasové</w:t>
            </w:r>
            <w:r w:rsidRPr="00F546FD">
              <w:t xml:space="preserve"> akce pro veřejnost (besedy, výstavy, aj.)</w:t>
            </w:r>
          </w:p>
        </w:tc>
        <w:tc>
          <w:tcPr>
            <w:tcW w:w="406" w:type="dxa"/>
            <w:vAlign w:val="center"/>
          </w:tcPr>
          <w:p w:rsidR="00655D5E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5</w:t>
            </w:r>
          </w:p>
        </w:tc>
        <w:tc>
          <w:tcPr>
            <w:tcW w:w="1946" w:type="dxa"/>
            <w:vAlign w:val="center"/>
          </w:tcPr>
          <w:p w:rsidR="00655D5E" w:rsidRPr="00F546FD" w:rsidRDefault="00655D5E" w:rsidP="00CC35C2"/>
        </w:tc>
      </w:tr>
      <w:tr w:rsidR="00192E06" w:rsidRPr="00F546FD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0415</w:t>
            </w:r>
            <w:r w:rsidR="00192E06" w:rsidRPr="00F546FD">
              <w:t xml:space="preserve"> online (virtuální</w:t>
            </w:r>
            <w:r w:rsidR="00313E1D" w:rsidRPr="00F546FD">
              <w:t>) kulturní, komunitní a </w:t>
            </w:r>
            <w:r w:rsidR="00192E06" w:rsidRPr="00F546FD">
              <w:t>volnočasové akce pro veřejnost</w:t>
            </w:r>
          </w:p>
        </w:tc>
        <w:tc>
          <w:tcPr>
            <w:tcW w:w="406" w:type="dxa"/>
            <w:vAlign w:val="center"/>
          </w:tcPr>
          <w:p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6</w:t>
            </w:r>
          </w:p>
        </w:tc>
        <w:tc>
          <w:tcPr>
            <w:tcW w:w="1946" w:type="dxa"/>
            <w:vAlign w:val="center"/>
          </w:tcPr>
          <w:p w:rsidR="00192E06" w:rsidRPr="00F546FD" w:rsidRDefault="00192E06" w:rsidP="00CC35C2"/>
        </w:tc>
      </w:tr>
      <w:tr w:rsidR="00655D5E" w:rsidRPr="00F546FD" w:rsidTr="00917614">
        <w:trPr>
          <w:cantSplit/>
          <w:trHeight w:val="295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:rsidR="00655D5E" w:rsidRPr="00F546FD" w:rsidRDefault="00655D5E" w:rsidP="00CC35C2">
            <w:pPr>
              <w:pStyle w:val="VkazZkladntext"/>
            </w:pPr>
            <w:r w:rsidRPr="00F546FD">
              <w:t>Vzdělávací akce pro veřejnost (semináře, kurzy, aj.)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AE2675" w:rsidRPr="00F546FD">
              <w:t>7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655D5E" w:rsidRPr="00F546FD" w:rsidRDefault="00655D5E" w:rsidP="00CC35C2"/>
        </w:tc>
      </w:tr>
      <w:tr w:rsidR="00192E06" w:rsidRPr="00F546FD" w:rsidTr="00965AD0">
        <w:trPr>
          <w:cantSplit/>
          <w:trHeight w:hRule="exact" w:val="414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0417</w:t>
            </w:r>
            <w:r w:rsidR="00192E06" w:rsidRPr="00F546FD">
              <w:t xml:space="preserve"> online (virtuální) vzdělávací akce pro veřejnost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192E06" w:rsidRPr="00F546FD" w:rsidRDefault="00192E06" w:rsidP="00CC35C2"/>
        </w:tc>
      </w:tr>
    </w:tbl>
    <w:p w:rsidR="00711718" w:rsidRPr="00F546FD" w:rsidRDefault="00711718" w:rsidP="00CC35C2"/>
    <w:p w:rsidR="00711718" w:rsidRPr="00F546FD" w:rsidRDefault="00711718" w:rsidP="00CC35C2">
      <w:pPr>
        <w:sectPr w:rsidR="00711718" w:rsidRPr="00F546FD" w:rsidSect="0044289F">
          <w:footnotePr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F546FD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0E6331" w:rsidRPr="00F546FD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1718" w:rsidRPr="00F546FD" w:rsidRDefault="00711718" w:rsidP="00CC35C2">
            <w:pPr>
              <w:pStyle w:val="VkazHlavikatabulkasla"/>
            </w:pPr>
            <w:r w:rsidRPr="00F546FD">
              <w:t>2</w:t>
            </w:r>
          </w:p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965AD0" w:rsidP="00DA3C87">
            <w:pPr>
              <w:pStyle w:val="Vkazztoho"/>
            </w:pPr>
            <w:r w:rsidRPr="00F546FD">
              <w:t>z</w:t>
            </w:r>
            <w:r w:rsidR="00596C05" w:rsidRPr="00F546FD">
              <w:t xml:space="preserve"> </w:t>
            </w:r>
            <w:r w:rsidRPr="00F546FD">
              <w:rPr>
                <w:b/>
              </w:rPr>
              <w:t>ř. 0417</w:t>
            </w:r>
            <w:r w:rsidR="00596C05" w:rsidRPr="00F546FD">
              <w:rPr>
                <w:b/>
              </w:rPr>
              <w:t xml:space="preserve"> a 0418</w:t>
            </w:r>
            <w:r w:rsidR="007844D0" w:rsidRPr="00F546FD">
              <w:t xml:space="preserve"> vzdělávací akce v oblasti ICT (</w:t>
            </w:r>
            <w:proofErr w:type="spellStart"/>
            <w:r w:rsidR="007844D0" w:rsidRPr="00F546FD">
              <w:t>inform</w:t>
            </w:r>
            <w:proofErr w:type="spellEnd"/>
            <w:r w:rsidR="007844D0" w:rsidRPr="00F546FD">
              <w:t>. a komunikačních technologií)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041</w:t>
            </w:r>
            <w:r w:rsidR="00AE2675" w:rsidRPr="00F546FD">
              <w:t>9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AE2675">
            <w:pPr>
              <w:pStyle w:val="vkazslodku"/>
            </w:pPr>
            <w:r w:rsidRPr="00F546FD">
              <w:t>04</w:t>
            </w:r>
            <w:r w:rsidR="00AE2675" w:rsidRPr="00F546FD">
              <w:t>20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>
            <w:pPr>
              <w:pStyle w:val="VkazHlavikatabulkasla"/>
              <w:jc w:val="left"/>
            </w:pPr>
          </w:p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 xml:space="preserve">Počet titulů vydaných neperiodických publikací </w:t>
            </w:r>
            <w:r w:rsidRPr="00F546FD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Náklad (počet výtisků v ks)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2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Počet titulů vydaného periodického tisku</w:t>
            </w:r>
            <w:r w:rsidRPr="00F546FD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3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Náklad (počet výtisků v ks)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4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5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Plocha knihovny pro uživatele v m</w:t>
            </w:r>
            <w:r w:rsidRPr="00F546FD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6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Počet studijních míst k 31. 12.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7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374535" w:rsidP="00374535">
            <w:pPr>
              <w:pStyle w:val="VkazZkladntext"/>
            </w:pPr>
            <w:r w:rsidRPr="00F546FD">
              <w:t>Počet počítačů připojených na internet</w:t>
            </w:r>
            <w:r w:rsidR="007844D0" w:rsidRPr="00F546FD">
              <w:t xml:space="preserve"> pro uživatele k 31. 12.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8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 xml:space="preserve">Připojení </w:t>
            </w:r>
            <w:r w:rsidR="00965AD0" w:rsidRPr="00F546FD">
              <w:t>Wi-Fi</w:t>
            </w:r>
            <w:r w:rsidRPr="00F546FD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>Poskytujete uživatelům kopírovací služby</w:t>
            </w:r>
          </w:p>
        </w:tc>
        <w:tc>
          <w:tcPr>
            <w:tcW w:w="402" w:type="dxa"/>
            <w:vAlign w:val="center"/>
          </w:tcPr>
          <w:p w:rsidR="007844D0" w:rsidRPr="00F546FD" w:rsidRDefault="00AE2675" w:rsidP="007844D0">
            <w:pPr>
              <w:pStyle w:val="vkazslodku"/>
            </w:pPr>
            <w:r w:rsidRPr="00F546FD"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Zkladntext"/>
            </w:pPr>
            <w:r w:rsidRPr="00F546FD">
              <w:t xml:space="preserve">Počet hodin pro veřejnost týdně </w:t>
            </w:r>
            <w:r w:rsidRPr="00F546FD">
              <w:rPr>
                <w:vertAlign w:val="superscript"/>
              </w:rPr>
              <w:footnoteReference w:id="6"/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043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  <w:tr w:rsidR="007844D0" w:rsidRPr="00F546FD" w:rsidTr="005C6406">
        <w:trPr>
          <w:cantSplit/>
          <w:trHeight w:val="170"/>
        </w:trPr>
        <w:tc>
          <w:tcPr>
            <w:tcW w:w="3449" w:type="dxa"/>
            <w:vAlign w:val="center"/>
          </w:tcPr>
          <w:p w:rsidR="007844D0" w:rsidRPr="00F546FD" w:rsidRDefault="007844D0" w:rsidP="007844D0">
            <w:pPr>
              <w:pStyle w:val="vkazKontrolnsouet"/>
            </w:pPr>
            <w:r w:rsidRPr="00F546FD">
              <w:t>K</w:t>
            </w:r>
            <w:r w:rsidR="00AE2675" w:rsidRPr="00F546FD">
              <w:t>ontrolní součet (ř. 0401 až 0428</w:t>
            </w:r>
            <w:r w:rsidRPr="00F546FD">
              <w:t>)</w:t>
            </w:r>
          </w:p>
        </w:tc>
        <w:tc>
          <w:tcPr>
            <w:tcW w:w="402" w:type="dxa"/>
            <w:vAlign w:val="center"/>
          </w:tcPr>
          <w:p w:rsidR="007844D0" w:rsidRPr="00F546FD" w:rsidRDefault="007844D0" w:rsidP="007844D0">
            <w:pPr>
              <w:pStyle w:val="vkazslodku"/>
            </w:pPr>
            <w:r w:rsidRPr="00F546FD">
              <w:t>0439</w:t>
            </w:r>
          </w:p>
        </w:tc>
        <w:tc>
          <w:tcPr>
            <w:tcW w:w="1592" w:type="dxa"/>
            <w:gridSpan w:val="2"/>
            <w:vAlign w:val="center"/>
          </w:tcPr>
          <w:p w:rsidR="007844D0" w:rsidRPr="00F546FD" w:rsidRDefault="007844D0" w:rsidP="007844D0"/>
        </w:tc>
      </w:tr>
    </w:tbl>
    <w:p w:rsidR="005D0019" w:rsidRPr="00F546FD" w:rsidRDefault="00705C7E" w:rsidP="00CC35C2">
      <w:pPr>
        <w:pStyle w:val="vkazoddly"/>
        <w:rPr>
          <w:noProof/>
        </w:rPr>
      </w:pPr>
      <w:bookmarkStart w:id="5" w:name="_Toc326153056"/>
      <w:r w:rsidRPr="00F546FD"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:rsidRPr="00F546FD" w:rsidTr="000C6BD8">
        <w:trPr>
          <w:trHeight w:val="162"/>
        </w:trPr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4B14" w:rsidRPr="00F546FD" w:rsidRDefault="00524B14" w:rsidP="00CC35C2">
            <w:pPr>
              <w:pStyle w:val="VkazHlavikatabulky"/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B14" w:rsidRPr="00F546FD" w:rsidRDefault="00524B14" w:rsidP="00CC35C2">
            <w:pPr>
              <w:pStyle w:val="VkazHlavikatabulky"/>
            </w:pPr>
            <w:r w:rsidRPr="00F546FD">
              <w:t>Č.</w:t>
            </w:r>
            <w:r w:rsidR="0057688F" w:rsidRPr="00F546FD">
              <w:t xml:space="preserve"> </w:t>
            </w:r>
            <w:r w:rsidRPr="00F546FD">
              <w:t>ř.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4B14" w:rsidRPr="00F546FD" w:rsidRDefault="00524B14" w:rsidP="00CC35C2">
            <w:pPr>
              <w:pStyle w:val="VkazHlavikatabulky"/>
            </w:pPr>
            <w:r w:rsidRPr="00F546FD">
              <w:t>Celkem</w:t>
            </w:r>
          </w:p>
        </w:tc>
      </w:tr>
      <w:tr w:rsidR="000C28B3" w:rsidRPr="00F546FD" w:rsidTr="000C6BD8">
        <w:trPr>
          <w:trHeight w:val="128"/>
        </w:trPr>
        <w:tc>
          <w:tcPr>
            <w:tcW w:w="33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B3" w:rsidRPr="00F546FD" w:rsidRDefault="000C28B3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B3" w:rsidRPr="00F546FD" w:rsidRDefault="000C28B3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B3" w:rsidRPr="00F546FD" w:rsidRDefault="000C28B3" w:rsidP="00CC35C2">
            <w:pPr>
              <w:pStyle w:val="VkazHlavikatabulkasla"/>
            </w:pPr>
            <w:r w:rsidRPr="00F546FD">
              <w:t>2</w:t>
            </w:r>
          </w:p>
        </w:tc>
      </w:tr>
      <w:tr w:rsidR="00180AE4" w:rsidRPr="00F546FD" w:rsidTr="000C6BD8">
        <w:trPr>
          <w:trHeight w:val="32"/>
        </w:trPr>
        <w:tc>
          <w:tcPr>
            <w:tcW w:w="337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28B3" w:rsidRPr="00F546FD" w:rsidRDefault="000C28B3" w:rsidP="00CC35C2">
            <w:pPr>
              <w:pStyle w:val="VkazHlavikatabulky"/>
            </w:pPr>
          </w:p>
        </w:tc>
        <w:tc>
          <w:tcPr>
            <w:tcW w:w="392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C28B3" w:rsidRPr="00F546FD" w:rsidRDefault="000C28B3" w:rsidP="00CC35C2">
            <w:pPr>
              <w:pStyle w:val="VkazHlavikatabulky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C28B3" w:rsidRPr="00F546FD" w:rsidRDefault="000C28B3" w:rsidP="00CC35C2">
            <w:pPr>
              <w:pStyle w:val="VkazHlavikatabulky"/>
            </w:pPr>
            <w:r w:rsidRPr="00F546FD">
              <w:t>ANO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C28B3" w:rsidRPr="00F546FD" w:rsidRDefault="000C28B3" w:rsidP="00CC35C2">
            <w:pPr>
              <w:pStyle w:val="VkazHlavikatabulky"/>
            </w:pPr>
            <w:r w:rsidRPr="00F546FD">
              <w:t>NE</w:t>
            </w:r>
          </w:p>
        </w:tc>
      </w:tr>
      <w:tr w:rsidR="00180AE4" w:rsidRPr="00F546FD" w:rsidTr="000C6BD8">
        <w:trPr>
          <w:trHeight w:val="227"/>
        </w:trPr>
        <w:tc>
          <w:tcPr>
            <w:tcW w:w="33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C28B3" w:rsidRPr="00F546FD" w:rsidRDefault="000C28B3" w:rsidP="00CC35C2">
            <w:pPr>
              <w:pStyle w:val="VkazZkladntext"/>
            </w:pPr>
            <w:r w:rsidRPr="00F546FD">
              <w:t>Webová stránka knihovny</w:t>
            </w:r>
          </w:p>
        </w:tc>
        <w:tc>
          <w:tcPr>
            <w:tcW w:w="392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01</w:t>
            </w:r>
          </w:p>
        </w:tc>
        <w:tc>
          <w:tcPr>
            <w:tcW w:w="761" w:type="dxa"/>
            <w:tcBorders>
              <w:top w:val="single" w:sz="6" w:space="0" w:color="auto"/>
            </w:tcBorders>
            <w:vAlign w:val="center"/>
          </w:tcPr>
          <w:p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bookmarkEnd w:id="6"/>
          </w:p>
        </w:tc>
        <w:tc>
          <w:tcPr>
            <w:tcW w:w="785" w:type="dxa"/>
            <w:tcBorders>
              <w:top w:val="single" w:sz="6" w:space="0" w:color="auto"/>
            </w:tcBorders>
            <w:vAlign w:val="center"/>
          </w:tcPr>
          <w:p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  <w:bookmarkEnd w:id="7"/>
          </w:p>
        </w:tc>
      </w:tr>
      <w:tr w:rsidR="00180AE4" w:rsidRPr="00F546FD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0C28B3" w:rsidRPr="00F546FD" w:rsidRDefault="000C28B3" w:rsidP="00CC35C2">
            <w:pPr>
              <w:pStyle w:val="VkazZkladntext"/>
            </w:pPr>
            <w:r w:rsidRPr="00F546FD">
              <w:t>Elektronický katalog knihovny na internetu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="007611DC">
              <w:fldChar w:fldCharType="separate"/>
            </w:r>
            <w:r w:rsidRPr="00F546FD">
              <w:fldChar w:fldCharType="end"/>
            </w:r>
          </w:p>
        </w:tc>
      </w:tr>
      <w:tr w:rsidR="004D35FA" w:rsidRPr="00F546FD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:rsidR="004D35FA" w:rsidRPr="00F546FD" w:rsidRDefault="004D35FA" w:rsidP="00CC35C2">
            <w:pPr>
              <w:pStyle w:val="VkazZkladntext"/>
            </w:pPr>
            <w:r w:rsidRPr="00F546FD">
              <w:t>Počet n</w:t>
            </w:r>
            <w:r w:rsidR="00570806" w:rsidRPr="00F546FD">
              <w:t>ávštěv webové stránky knihovny za</w:t>
            </w:r>
            <w:r w:rsidRPr="00F546FD">
              <w:t xml:space="preserve"> sled</w:t>
            </w:r>
            <w:r w:rsidR="00570806" w:rsidRPr="00F546FD">
              <w:t>ované</w:t>
            </w:r>
            <w:r w:rsidRPr="00F546FD">
              <w:t xml:space="preserve"> období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5FA" w:rsidRPr="00F546FD" w:rsidRDefault="004D35FA" w:rsidP="00CC35C2">
            <w:pPr>
              <w:pStyle w:val="vkazslodku"/>
            </w:pPr>
            <w:r w:rsidRPr="00F546FD">
              <w:t>0503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4D35FA" w:rsidRPr="00F546FD" w:rsidRDefault="004D35FA" w:rsidP="00CC35C2"/>
        </w:tc>
      </w:tr>
      <w:tr w:rsidR="004D35FA" w:rsidRPr="00F546FD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:rsidR="004D35FA" w:rsidRPr="00F546FD" w:rsidRDefault="004D35FA" w:rsidP="00CC35C2">
            <w:pPr>
              <w:pStyle w:val="VkazZkladntext"/>
            </w:pPr>
            <w:r w:rsidRPr="00F546FD">
              <w:t>Počet vstupů do elektronického katalogu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5FA" w:rsidRPr="00F546FD" w:rsidRDefault="004D35FA" w:rsidP="00CC35C2">
            <w:pPr>
              <w:pStyle w:val="vkazslodku"/>
            </w:pPr>
            <w:r w:rsidRPr="00F546FD">
              <w:t>0504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5FA" w:rsidRPr="00F546FD" w:rsidRDefault="004D35FA" w:rsidP="00CC35C2"/>
        </w:tc>
      </w:tr>
      <w:tr w:rsidR="004D35FA" w:rsidRPr="00F546FD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:rsidR="004D35FA" w:rsidRPr="00F546FD" w:rsidRDefault="00464D70" w:rsidP="00CC35C2">
            <w:pPr>
              <w:pStyle w:val="VkazZkladntext"/>
            </w:pPr>
            <w:r w:rsidRPr="00F546FD">
              <w:t xml:space="preserve">Počet </w:t>
            </w:r>
            <w:r w:rsidR="004D35FA" w:rsidRPr="00F546FD">
              <w:t>vstupů do elektronického katalogu</w:t>
            </w:r>
            <w:r w:rsidR="00570806" w:rsidRPr="00F546FD">
              <w:t xml:space="preserve"> </w:t>
            </w:r>
            <w:r w:rsidR="004D35FA" w:rsidRPr="00F546FD">
              <w:t>z prostoru mimo knihovnu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5FA" w:rsidRPr="00F546FD" w:rsidRDefault="004D35FA" w:rsidP="00CC35C2">
            <w:pPr>
              <w:pStyle w:val="vkazslodku"/>
            </w:pPr>
            <w:r w:rsidRPr="00F546FD">
              <w:t>0505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5FA" w:rsidRPr="00F546FD" w:rsidRDefault="004D35FA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shd w:val="clear" w:color="auto" w:fill="auto"/>
          </w:tcPr>
          <w:p w:rsidR="00464D70" w:rsidRPr="00F546FD" w:rsidRDefault="00464D70" w:rsidP="00CC35C2">
            <w:pPr>
              <w:pStyle w:val="VkazZkladntext"/>
            </w:pPr>
            <w:r w:rsidRPr="00F546FD">
              <w:t>Počet vstupů do elektronického výpůjčního protokolu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0506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shd w:val="clear" w:color="auto" w:fill="auto"/>
          </w:tcPr>
          <w:p w:rsidR="00464D70" w:rsidRPr="00F546FD" w:rsidRDefault="00464D70" w:rsidP="00CC35C2">
            <w:pPr>
              <w:pStyle w:val="VkazZkladntext"/>
            </w:pPr>
            <w:r w:rsidRPr="00F546FD">
              <w:t xml:space="preserve">Počet vstupů do elektronického výpůjčního protokolu z prostoru mimo knihovnu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0507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:rsidR="00464D70" w:rsidRPr="00F546FD" w:rsidRDefault="00464D70" w:rsidP="00CC35C2">
            <w:pPr>
              <w:pStyle w:val="VkazZkladntext"/>
            </w:pPr>
            <w:r w:rsidRPr="00F546FD">
              <w:t xml:space="preserve">Počet vlastních specializovaných databází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0508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:rsidR="00464D70" w:rsidRPr="00F546FD" w:rsidRDefault="00464D70" w:rsidP="00CC35C2">
            <w:pPr>
              <w:pStyle w:val="VkazZkladntext"/>
            </w:pPr>
            <w:r w:rsidRPr="00F546FD">
              <w:t xml:space="preserve">Počet licencovaných elektronických informačních zdrojů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0509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3B27EA">
        <w:trPr>
          <w:trHeight w:val="40"/>
        </w:trPr>
        <w:tc>
          <w:tcPr>
            <w:tcW w:w="3377" w:type="dxa"/>
            <w:shd w:val="clear" w:color="auto" w:fill="auto"/>
          </w:tcPr>
          <w:p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knihovny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0510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shd w:val="clear" w:color="auto" w:fill="auto"/>
          </w:tcPr>
          <w:p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mimo knihovnu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0511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Pr="00F546FD" w:rsidRDefault="00464D70" w:rsidP="00CC35C2"/>
        </w:tc>
      </w:tr>
      <w:tr w:rsidR="00464D70" w:rsidRPr="00F546FD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70" w:rsidRPr="00F546FD" w:rsidRDefault="00464D70" w:rsidP="00CC35C2">
            <w:pPr>
              <w:pStyle w:val="VkazZkladntext"/>
            </w:pPr>
            <w:r w:rsidRPr="00F546FD">
              <w:t>Počet zobrazených (st</w:t>
            </w:r>
            <w:r w:rsidR="00570806" w:rsidRPr="00F546FD">
              <w:t xml:space="preserve">ažených) digitálních 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4D70" w:rsidRPr="00F546FD" w:rsidRDefault="00464D70" w:rsidP="00CC35C2">
            <w:pPr>
              <w:pStyle w:val="vkazslodku"/>
            </w:pPr>
            <w:r w:rsidRPr="00F546FD">
              <w:t>0512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70" w:rsidRPr="00F546FD" w:rsidRDefault="00464D70" w:rsidP="00CC35C2"/>
        </w:tc>
      </w:tr>
      <w:tr w:rsidR="00655D5E" w:rsidRPr="00F546FD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5E" w:rsidRPr="00F546FD" w:rsidRDefault="00655D5E" w:rsidP="00CC35C2">
            <w:pPr>
              <w:pStyle w:val="VkazZkladntext"/>
            </w:pPr>
            <w:r w:rsidRPr="00F546FD">
              <w:t xml:space="preserve">Počet e-výpůjček e-dokumentů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D5E" w:rsidRPr="00F546FD" w:rsidRDefault="00655D5E" w:rsidP="00CC35C2">
            <w:pPr>
              <w:pStyle w:val="vkazslodku"/>
            </w:pPr>
            <w:r w:rsidRPr="00F546FD">
              <w:t>0513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D5E" w:rsidRPr="00F546FD" w:rsidRDefault="00655D5E" w:rsidP="00CC35C2"/>
        </w:tc>
      </w:tr>
      <w:tr w:rsidR="000C28B3" w:rsidRPr="00F546FD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:rsidR="000C28B3" w:rsidRPr="00F546FD" w:rsidRDefault="000C28B3" w:rsidP="00CC35C2">
            <w:pPr>
              <w:pStyle w:val="VkazZkladntext"/>
            </w:pPr>
            <w:r w:rsidRPr="00F546FD">
              <w:t xml:space="preserve">On-line informační služby (počet zodpovězených dotazů) 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1</w:t>
            </w:r>
            <w:r w:rsidR="00655D5E" w:rsidRPr="00F546FD">
              <w:t>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0C28B3" w:rsidRPr="00F546FD" w:rsidRDefault="000C28B3" w:rsidP="00CC35C2"/>
        </w:tc>
      </w:tr>
      <w:tr w:rsidR="00331C27" w:rsidRPr="00F546FD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:rsidR="00331C27" w:rsidRPr="00F546FD" w:rsidRDefault="00331C27" w:rsidP="00CC35C2">
            <w:pPr>
              <w:pStyle w:val="VkazZkladntext"/>
            </w:pPr>
            <w:r w:rsidRPr="00F546FD">
              <w:t>Návštěvníci online (virtuál</w:t>
            </w:r>
            <w:r w:rsidR="00313E1D" w:rsidRPr="00F546FD">
              <w:t>ních) kulturních, komunitních a </w:t>
            </w:r>
            <w:r w:rsidRPr="00F546FD">
              <w:t>volnočasových akcí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C27" w:rsidRPr="00F546FD" w:rsidRDefault="00AE6368" w:rsidP="00CC35C2">
            <w:pPr>
              <w:pStyle w:val="vkazslodku"/>
            </w:pPr>
            <w:r w:rsidRPr="00F546FD">
              <w:t>0515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331C27" w:rsidRPr="00F546FD" w:rsidRDefault="00331C27" w:rsidP="00CC35C2"/>
        </w:tc>
      </w:tr>
      <w:tr w:rsidR="00331C27" w:rsidRPr="00F546FD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:rsidR="00331C27" w:rsidRPr="00F546FD" w:rsidRDefault="00331C27" w:rsidP="00CC35C2">
            <w:pPr>
              <w:pStyle w:val="VkazZkladntext"/>
            </w:pPr>
            <w:r w:rsidRPr="00F546FD">
              <w:t>Návštěvníci online (virtuálních) vzdělávacích akcí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C27" w:rsidRPr="00F546FD" w:rsidRDefault="00AE6368" w:rsidP="00CC35C2">
            <w:pPr>
              <w:pStyle w:val="vkazslodku"/>
            </w:pPr>
            <w:r w:rsidRPr="00F546FD">
              <w:t>0516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:rsidR="00331C27" w:rsidRPr="00F546FD" w:rsidRDefault="00331C27" w:rsidP="00CC35C2"/>
        </w:tc>
      </w:tr>
      <w:tr w:rsidR="000C28B3" w:rsidRPr="00F546FD" w:rsidTr="0044289F">
        <w:trPr>
          <w:trHeight w:val="227"/>
        </w:trPr>
        <w:tc>
          <w:tcPr>
            <w:tcW w:w="3377" w:type="dxa"/>
            <w:vAlign w:val="center"/>
          </w:tcPr>
          <w:p w:rsidR="000C28B3" w:rsidRPr="00F546FD" w:rsidRDefault="00FF1703" w:rsidP="00CC35C2">
            <w:pPr>
              <w:pStyle w:val="vkazKontrolnsouet"/>
            </w:pPr>
            <w:r w:rsidRPr="00F546FD">
              <w:t>Kontrolní součet (ř. 0503</w:t>
            </w:r>
            <w:r w:rsidR="000C28B3" w:rsidRPr="00F546FD">
              <w:t xml:space="preserve"> </w:t>
            </w:r>
            <w:r w:rsidR="00570806" w:rsidRPr="00F546FD">
              <w:t>až</w:t>
            </w:r>
            <w:r w:rsidRPr="00F546FD">
              <w:t xml:space="preserve"> 05</w:t>
            </w:r>
            <w:r w:rsidR="000C28B3" w:rsidRPr="00F546FD">
              <w:t>1</w:t>
            </w:r>
            <w:r w:rsidR="00AE6368" w:rsidRPr="00F546FD">
              <w:t>6</w:t>
            </w:r>
            <w:r w:rsidR="000C28B3" w:rsidRPr="00F546FD">
              <w:t>)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570806" w:rsidRPr="00F546FD">
              <w:t>3</w:t>
            </w:r>
            <w:r w:rsidR="000C28B3" w:rsidRPr="00F546FD">
              <w:t>9</w:t>
            </w:r>
          </w:p>
        </w:tc>
        <w:tc>
          <w:tcPr>
            <w:tcW w:w="1546" w:type="dxa"/>
            <w:gridSpan w:val="2"/>
          </w:tcPr>
          <w:p w:rsidR="000C28B3" w:rsidRPr="00F546FD" w:rsidRDefault="000C28B3" w:rsidP="00CC35C2"/>
        </w:tc>
      </w:tr>
    </w:tbl>
    <w:p w:rsidR="00B45FBD" w:rsidRPr="00F546FD" w:rsidRDefault="00630716" w:rsidP="00CC35C2">
      <w:pPr>
        <w:pStyle w:val="vkazoddly"/>
      </w:pPr>
      <w:bookmarkStart w:id="8" w:name="_Toc326153057"/>
      <w:r w:rsidRPr="00F546FD">
        <w:t>V</w:t>
      </w:r>
      <w:r w:rsidR="007F163B" w:rsidRPr="00F546FD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F546FD" w:rsidTr="00361448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45FBD" w:rsidRPr="00F546FD" w:rsidRDefault="00B45FBD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:rsidR="00B45FBD" w:rsidRPr="00F546FD" w:rsidRDefault="00B45FBD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:rsidR="00B45FBD" w:rsidRPr="00F546FD" w:rsidRDefault="00B45FBD" w:rsidP="00CC35C2">
            <w:pPr>
              <w:pStyle w:val="VkazHlavikatabulky"/>
            </w:pPr>
            <w:r w:rsidRPr="00F546FD">
              <w:t>Celkem</w:t>
            </w:r>
          </w:p>
        </w:tc>
      </w:tr>
      <w:tr w:rsidR="00B45FBD" w:rsidRPr="00F546FD" w:rsidTr="00361448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FBD" w:rsidRPr="00F546FD" w:rsidRDefault="00B45FBD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FBD" w:rsidRPr="00F546FD" w:rsidRDefault="00B45FBD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45FBD" w:rsidRPr="00F546FD" w:rsidRDefault="00B45FBD" w:rsidP="00CC35C2">
            <w:pPr>
              <w:pStyle w:val="VkazHlavikatabulkasla"/>
            </w:pPr>
            <w:r w:rsidRPr="00F546FD">
              <w:t>2</w:t>
            </w:r>
          </w:p>
        </w:tc>
      </w:tr>
      <w:tr w:rsidR="00B45FBD" w:rsidRPr="00F546FD" w:rsidTr="00361448">
        <w:trPr>
          <w:trHeight w:val="22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 xml:space="preserve">Počet zaměstnanců (přepočtený stav) </w:t>
            </w:r>
            <w:r w:rsidRPr="00F546FD">
              <w:rPr>
                <w:vertAlign w:val="superscript"/>
              </w:rPr>
              <w:footnoteReference w:id="7"/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FBD" w:rsidRPr="00F546FD" w:rsidRDefault="00B45FBD" w:rsidP="00DA3C87">
            <w:pPr>
              <w:pStyle w:val="vkazVtom"/>
            </w:pPr>
            <w:r w:rsidRPr="00F546FD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FBD" w:rsidRPr="00F546FD" w:rsidRDefault="00B45FBD" w:rsidP="00DA3C87">
            <w:pPr>
              <w:pStyle w:val="vkazVtom"/>
            </w:pPr>
            <w:r w:rsidRPr="00F546FD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8D0851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0851" w:rsidRPr="00F546FD" w:rsidRDefault="008D0851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0851" w:rsidRPr="00F546FD" w:rsidRDefault="008D0851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>
            <w:pPr>
              <w:pStyle w:val="VkazZkladntext"/>
            </w:pPr>
            <w:r w:rsidRPr="00F546FD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>
            <w:pPr>
              <w:pStyle w:val="vkazslodku"/>
            </w:pPr>
            <w:r w:rsidRPr="00F546FD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51" w:rsidRPr="00F546FD" w:rsidRDefault="008D0851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8D0851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>
            <w:pPr>
              <w:pStyle w:val="VkazZkladntext"/>
            </w:pPr>
            <w:r w:rsidRPr="00F546FD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51" w:rsidRPr="00F546FD" w:rsidRDefault="008D0851" w:rsidP="00CC35C2">
            <w:pPr>
              <w:pStyle w:val="vkazslodku"/>
            </w:pPr>
            <w:r w:rsidRPr="00F546FD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851" w:rsidRPr="00F546FD" w:rsidRDefault="008D0851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  <w:r w:rsidRPr="00F546FD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DA3C87">
            <w:pPr>
              <w:pStyle w:val="vkazVtom"/>
            </w:pPr>
            <w:r w:rsidRPr="00F546FD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7F163B" w:rsidP="00CC35C2">
            <w:pPr>
              <w:pStyle w:val="VkazZkladntext"/>
            </w:pPr>
            <w:r w:rsidRPr="00F546FD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7F163B" w:rsidP="00361448">
            <w:pPr>
              <w:pStyle w:val="VkazZkladntext"/>
            </w:pPr>
            <w:r w:rsidRPr="00F546FD">
              <w:t>hodin odpracovaných dobrovol</w:t>
            </w:r>
            <w:r w:rsidR="00361448" w:rsidRPr="00F546FD">
              <w:t xml:space="preserve">nými </w:t>
            </w:r>
            <w:r w:rsidRPr="00F546FD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8D0851" w:rsidRPr="00F546FD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Pr="00F546FD" w:rsidRDefault="00B45FBD" w:rsidP="00CC35C2"/>
        </w:tc>
      </w:tr>
      <w:tr w:rsidR="00B45FBD" w:rsidRPr="00F546FD" w:rsidTr="00361448">
        <w:trPr>
          <w:cantSplit/>
          <w:trHeight w:val="22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FBD" w:rsidRPr="00F546FD" w:rsidRDefault="00B45FBD" w:rsidP="00CC35C2">
            <w:pPr>
              <w:pStyle w:val="vkazKontrolnsouet"/>
            </w:pPr>
            <w:r w:rsidRPr="00F546FD">
              <w:t>Kontrolní součet (ř. 0</w:t>
            </w:r>
            <w:r w:rsidR="007F163B" w:rsidRPr="00F546FD">
              <w:t>601 až</w:t>
            </w:r>
            <w:r w:rsidR="00630716" w:rsidRPr="00F546FD">
              <w:t xml:space="preserve"> 06</w:t>
            </w:r>
            <w:r w:rsidR="008D0851" w:rsidRPr="00F546FD">
              <w:t>10</w:t>
            </w:r>
            <w:r w:rsidRPr="00F546FD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7F163B" w:rsidRPr="00F546FD">
              <w:t>3</w:t>
            </w:r>
            <w:r w:rsidR="00B45FBD" w:rsidRPr="00F546FD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45FBD" w:rsidRPr="00F546FD" w:rsidRDefault="00B45FBD" w:rsidP="00CC35C2"/>
        </w:tc>
      </w:tr>
    </w:tbl>
    <w:p w:rsidR="00441619" w:rsidRPr="00F546FD" w:rsidRDefault="00FD43AD" w:rsidP="00CC35C2">
      <w:pPr>
        <w:pStyle w:val="vkazoddly"/>
        <w:rPr>
          <w:noProof/>
        </w:rPr>
      </w:pPr>
      <w:r w:rsidRPr="00F546FD">
        <w:rPr>
          <w:sz w:val="8"/>
          <w:szCs w:val="8"/>
        </w:rPr>
        <w:br w:type="column"/>
      </w:r>
      <w:bookmarkStart w:id="9" w:name="_Toc326153058"/>
      <w:r w:rsidR="00441619" w:rsidRPr="00F546FD">
        <w:rPr>
          <w:noProof/>
        </w:rPr>
        <w:t>VII. PŘÍJMY</w:t>
      </w:r>
      <w:r w:rsidR="00D71FB4" w:rsidRPr="00F546FD">
        <w:rPr>
          <w:noProof/>
        </w:rPr>
        <w:t>,</w:t>
      </w:r>
      <w:r w:rsidR="00441619" w:rsidRPr="00F546FD">
        <w:rPr>
          <w:noProof/>
        </w:rPr>
        <w:t xml:space="preserve"> RESP. VÝNOSY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F546FD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:rsidTr="005C6406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Tržby za vla</w:t>
            </w:r>
            <w:r w:rsidR="00614655" w:rsidRPr="00F546FD">
              <w:t>stní výkony (výrobky, služby) a za </w:t>
            </w:r>
            <w:r w:rsidRPr="00F546FD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ab/>
              <w:t xml:space="preserve">z toho </w:t>
            </w:r>
            <w:r w:rsidR="00611972" w:rsidRPr="00F546FD">
              <w:t>výnosy (příjmy)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>granty na provoz z</w:t>
            </w:r>
            <w:r w:rsidRPr="00F546FD">
              <w:t>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Příspěvky, dotace a granty na provoz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 xml:space="preserve">granty na provoz od ostat. </w:t>
            </w:r>
            <w:proofErr w:type="gramStart"/>
            <w:r w:rsidR="00441619" w:rsidRPr="00F546FD">
              <w:t>subjektů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0710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 xml:space="preserve">Příjmy (výnosy) celkem </w:t>
            </w:r>
            <w:r w:rsidR="002407B1" w:rsidRPr="00F546FD">
              <w:br/>
            </w:r>
            <w:r w:rsidRPr="00F546FD">
              <w:t>(</w:t>
            </w:r>
            <w:r w:rsidR="002407B1" w:rsidRPr="00F546FD">
              <w:rPr>
                <w:b/>
              </w:rPr>
              <w:t xml:space="preserve">součet </w:t>
            </w:r>
            <w:r w:rsidRPr="00F546FD">
              <w:rPr>
                <w:b/>
              </w:rPr>
              <w:t xml:space="preserve">ř. 0701 + ř. 0703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0707 + ř. 0709 + ř. 0710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0711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 xml:space="preserve">granty na </w:t>
            </w:r>
            <w:r w:rsidRPr="00F546FD">
              <w:t>investice ze </w:t>
            </w:r>
            <w:r w:rsidR="00441619"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Dotace a granty na investice celkem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0712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0716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Kontrolnsouet"/>
            </w:pPr>
            <w:r w:rsidRPr="00F546FD">
              <w:t>Kontrolní součet (</w:t>
            </w:r>
            <w:r w:rsidR="007F163B" w:rsidRPr="00F546FD">
              <w:t>ř. 0701 až</w:t>
            </w:r>
            <w:r w:rsidRPr="00F546FD">
              <w:t xml:space="preserve"> 0718)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41619" w:rsidRPr="00F546FD" w:rsidRDefault="00570806" w:rsidP="00CC35C2">
            <w:pPr>
              <w:pStyle w:val="vkazslodku"/>
            </w:pPr>
            <w:r w:rsidRPr="00F546FD">
              <w:t>073</w:t>
            </w:r>
            <w:r w:rsidR="00441619" w:rsidRPr="00F546FD">
              <w:t>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:rsidR="00441619" w:rsidRPr="00F546FD" w:rsidRDefault="00441619" w:rsidP="00CC35C2"/>
        </w:tc>
      </w:tr>
    </w:tbl>
    <w:p w:rsidR="00441619" w:rsidRPr="00F546FD" w:rsidRDefault="00441619" w:rsidP="00CC35C2">
      <w:pPr>
        <w:pStyle w:val="vkazoddly"/>
        <w:rPr>
          <w:snapToGrid w:val="0"/>
        </w:rPr>
      </w:pPr>
      <w:bookmarkStart w:id="10" w:name="_Toc326153059"/>
      <w:r w:rsidRPr="00F546FD">
        <w:rPr>
          <w:snapToGrid w:val="0"/>
        </w:rPr>
        <w:t>VIII. VÝDAJE</w:t>
      </w:r>
      <w:r w:rsidR="00D71FB4" w:rsidRPr="00F546FD">
        <w:rPr>
          <w:snapToGrid w:val="0"/>
        </w:rPr>
        <w:t>,</w:t>
      </w:r>
      <w:r w:rsidRPr="00F546FD">
        <w:rPr>
          <w:snapToGrid w:val="0"/>
        </w:rPr>
        <w:t xml:space="preserve"> RESP. NÁKLADY</w:t>
      </w:r>
      <w:bookmarkEnd w:id="10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F546FD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:rsidTr="00692D47">
        <w:trPr>
          <w:cantSplit/>
          <w:trHeight w:val="249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Spotřeba materiálu, energie, zboží a služeb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</w:t>
            </w:r>
            <w:r w:rsidRPr="00F546FD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Osobní náklady (</w:t>
            </w:r>
            <w:r w:rsidRPr="00F546FD">
              <w:rPr>
                <w:b/>
              </w:rPr>
              <w:t>součet ř</w:t>
            </w:r>
            <w:r w:rsidR="007F163B" w:rsidRPr="00F546FD">
              <w:rPr>
                <w:b/>
              </w:rPr>
              <w:t>. 0804 až</w:t>
            </w:r>
            <w:r w:rsidR="002315AC" w:rsidRPr="00F546FD">
              <w:rPr>
                <w:b/>
              </w:rPr>
              <w:t xml:space="preserve"> 08</w:t>
            </w:r>
            <w:r w:rsidRPr="00F546FD">
              <w:rPr>
                <w:b/>
              </w:rPr>
              <w:t>07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:rsidR="00441619" w:rsidRPr="00F546FD" w:rsidRDefault="00965AD0" w:rsidP="00DA3C87">
            <w:pPr>
              <w:pStyle w:val="vkazVtom"/>
            </w:pPr>
            <w:r w:rsidRPr="00F546FD">
              <w:t xml:space="preserve">v tom </w:t>
            </w:r>
            <w:r w:rsidR="00DA3C87" w:rsidRPr="00F546FD">
              <w:br/>
            </w:r>
            <w:r w:rsidRPr="00F546FD">
              <w:t>(z </w:t>
            </w:r>
            <w:r w:rsidR="00AE6368" w:rsidRPr="00F546FD">
              <w:t>řádku 803</w:t>
            </w:r>
            <w:r w:rsidRPr="00F546FD">
              <w:t>)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:rsidR="00441619" w:rsidRPr="00F546FD" w:rsidRDefault="00593DF9" w:rsidP="00CC35C2">
            <w:pPr>
              <w:pStyle w:val="VkazZkladntext"/>
            </w:pPr>
            <w:r w:rsidRPr="00F546FD">
              <w:t>mzdy</w:t>
            </w:r>
            <w:r w:rsidR="005477A9" w:rsidRPr="00F546FD">
              <w:t xml:space="preserve"> (resp.</w:t>
            </w:r>
            <w:r w:rsidR="007F163B" w:rsidRPr="00F546FD">
              <w:t xml:space="preserve"> </w:t>
            </w:r>
            <w:r w:rsidR="005477A9" w:rsidRPr="00F546FD">
              <w:t>platy)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ostatní osobní náklady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1619" w:rsidRPr="00F546FD" w:rsidRDefault="005477A9" w:rsidP="00CC35C2">
            <w:pPr>
              <w:pStyle w:val="VkazZkladntext"/>
            </w:pPr>
            <w:r w:rsidRPr="00F546FD">
              <w:t>zákonné</w:t>
            </w:r>
            <w:r w:rsidR="00441619" w:rsidRPr="00F546FD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Náklady na pořízení knihovního fondu celkem</w:t>
            </w:r>
            <w:r w:rsidRPr="00F546FD">
              <w:br/>
              <w:t>(</w:t>
            </w:r>
            <w:r w:rsidR="00CF3D18" w:rsidRPr="00F546FD">
              <w:t xml:space="preserve">z ř. 0801 </w:t>
            </w:r>
            <w:r w:rsidRPr="00F546FD">
              <w:t xml:space="preserve">včetně periodik a </w:t>
            </w:r>
            <w:r w:rsidR="005F186C" w:rsidRPr="00F546FD">
              <w:t xml:space="preserve">pořízení </w:t>
            </w:r>
            <w:r w:rsidRPr="00F546FD">
              <w:t xml:space="preserve">licencí na elektronické zdroje) </w:t>
            </w:r>
            <w:r w:rsidR="00630716" w:rsidRPr="00F546FD">
              <w:rPr>
                <w:vertAlign w:val="superscript"/>
              </w:rPr>
              <w:footnoteReference w:id="8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/>
        </w:tc>
      </w:tr>
      <w:tr w:rsidR="00441619" w:rsidRPr="00F546FD" w:rsidTr="00692D47">
        <w:trPr>
          <w:trHeight w:val="249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1619" w:rsidRPr="00F546FD" w:rsidRDefault="00614655" w:rsidP="00DA3C87">
            <w:pPr>
              <w:pStyle w:val="vkazVtom"/>
            </w:pPr>
            <w:r w:rsidRPr="00F546FD">
              <w:t>z </w:t>
            </w:r>
            <w:r w:rsidR="00441619" w:rsidRPr="00F546FD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 xml:space="preserve">nákup a předplatné periodik </w:t>
            </w:r>
            <w:r w:rsidR="0062092D" w:rsidRPr="00F546FD">
              <w:rPr>
                <w:vertAlign w:val="superscript"/>
              </w:rPr>
              <w:t>10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41619" w:rsidRPr="00F546FD" w:rsidRDefault="00441619" w:rsidP="00CC35C2"/>
        </w:tc>
      </w:tr>
      <w:tr w:rsidR="00441619" w:rsidRPr="00F546FD" w:rsidTr="00692D47">
        <w:trPr>
          <w:trHeight w:val="249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nákup a pořízení licencí na elektronické zdroje</w:t>
            </w:r>
            <w:r w:rsidR="005477A9" w:rsidRPr="00F546FD">
              <w:t xml:space="preserve"> </w:t>
            </w:r>
            <w:r w:rsidR="0062092D" w:rsidRPr="00F546FD">
              <w:rPr>
                <w:vertAlign w:val="superscript"/>
              </w:rPr>
              <w:t>10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/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</w:t>
            </w:r>
            <w:r w:rsidR="005F186C" w:rsidRPr="00F546FD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3D290D" w:rsidP="00CC35C2">
            <w:pPr>
              <w:pStyle w:val="VkazZkladntext"/>
            </w:pPr>
            <w:r w:rsidRPr="00F546FD">
              <w:t xml:space="preserve">Daň z příjmů </w:t>
            </w:r>
            <w:r w:rsidR="00441619" w:rsidRPr="00F546FD">
              <w:t>(</w:t>
            </w:r>
            <w:proofErr w:type="spellStart"/>
            <w:r w:rsidR="00441619" w:rsidRPr="00F546FD">
              <w:t>účt</w:t>
            </w:r>
            <w:proofErr w:type="spellEnd"/>
            <w:r w:rsidR="00441619" w:rsidRPr="00F546FD">
              <w:t>. skupina 59)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Zkladntext"/>
            </w:pPr>
            <w:r w:rsidRPr="00F546FD">
              <w:t xml:space="preserve">Výdaje (náklady) celkem 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</w:t>
            </w:r>
            <w:r w:rsidR="005F186C" w:rsidRPr="00F546FD">
              <w:rPr>
                <w:b/>
              </w:rPr>
              <w:t>0801 + ř. 0803 + ř. 08</w:t>
            </w:r>
            <w:r w:rsidRPr="00F546FD">
              <w:rPr>
                <w:b/>
              </w:rPr>
              <w:t>11</w:t>
            </w:r>
            <w:r w:rsidR="005F186C" w:rsidRPr="00F546FD">
              <w:rPr>
                <w:b/>
              </w:rPr>
              <w:t xml:space="preserve"> </w:t>
            </w:r>
            <w:r w:rsidR="007F163B" w:rsidRPr="00F546FD">
              <w:rPr>
                <w:b/>
              </w:rPr>
              <w:t>až</w:t>
            </w:r>
            <w:r w:rsidR="005F186C" w:rsidRPr="00F546FD">
              <w:rPr>
                <w:b/>
              </w:rPr>
              <w:t xml:space="preserve"> 0814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44161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441619" w:rsidRPr="00F546FD" w:rsidRDefault="00593DF9" w:rsidP="00CC35C2">
            <w:pPr>
              <w:pStyle w:val="VkazZkladntext"/>
            </w:pPr>
            <w:r w:rsidRPr="00F546FD">
              <w:tab/>
              <w:t>z toho výdaje na hlavní činnost</w:t>
            </w:r>
            <w:r w:rsidR="003D290D" w:rsidRPr="00F546FD">
              <w:t xml:space="preserve"> </w:t>
            </w:r>
            <w:r w:rsidRPr="00F546FD">
              <w:t>(</w:t>
            </w:r>
            <w:r w:rsidRPr="00F546FD">
              <w:rPr>
                <w:b/>
              </w:rPr>
              <w:t>z ř. 0815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F546FD" w:rsidRDefault="00441619" w:rsidP="00CC35C2">
            <w:r w:rsidRPr="00F546FD">
              <w:t> </w:t>
            </w:r>
          </w:p>
        </w:tc>
      </w:tr>
      <w:tr w:rsidR="005477A9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5477A9" w:rsidRPr="00F546FD" w:rsidRDefault="00593DF9" w:rsidP="00CC35C2">
            <w:pPr>
              <w:pStyle w:val="VkazZkladntext"/>
            </w:pPr>
            <w:r w:rsidRPr="00F546FD">
              <w:t>Investiční výdaje (na hmotný a nehmotný majetek) celkem</w:t>
            </w:r>
            <w:r w:rsidR="00AE6368" w:rsidRPr="00F546FD">
              <w:t xml:space="preserve"> (</w:t>
            </w:r>
            <w:r w:rsidR="00AE6368" w:rsidRPr="00F546FD">
              <w:rPr>
                <w:b/>
              </w:rPr>
              <w:t>součet ř. 818 a 819</w:t>
            </w:r>
            <w:r w:rsidR="00AE6368"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5477A9" w:rsidRPr="00F546FD" w:rsidRDefault="005477A9" w:rsidP="00CC35C2">
            <w:pPr>
              <w:pStyle w:val="vkazslodku"/>
            </w:pPr>
            <w:r w:rsidRPr="00F546FD"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5477A9" w:rsidRPr="00F546FD" w:rsidRDefault="005477A9" w:rsidP="00CC35C2"/>
        </w:tc>
      </w:tr>
      <w:tr w:rsidR="00E428B1" w:rsidRPr="00F546FD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:rsidR="00E428B1" w:rsidRPr="00F546FD" w:rsidRDefault="00692D47" w:rsidP="00692D47">
            <w:pPr>
              <w:pStyle w:val="vkazVtom"/>
            </w:pPr>
            <w:r w:rsidRPr="00F546FD">
              <w:t>v tom</w:t>
            </w:r>
            <w:r w:rsidRPr="00F546FD">
              <w:br/>
            </w:r>
            <w:r w:rsidRPr="00F546FD">
              <w:rPr>
                <w:sz w:val="10"/>
              </w:rPr>
              <w:t>(</w:t>
            </w:r>
            <w:r w:rsidR="00DA3C87" w:rsidRPr="00F546FD">
              <w:rPr>
                <w:sz w:val="8"/>
              </w:rPr>
              <w:t>z</w:t>
            </w:r>
            <w:r w:rsidR="003D16D6" w:rsidRPr="00F546FD">
              <w:rPr>
                <w:sz w:val="8"/>
              </w:rPr>
              <w:t xml:space="preserve"> řádku 817</w:t>
            </w:r>
            <w:r w:rsidRPr="00F546FD">
              <w:rPr>
                <w:sz w:val="8"/>
              </w:rPr>
              <w:t>)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E428B1" w:rsidRPr="00F546FD" w:rsidRDefault="00E428B1" w:rsidP="00CC35C2">
            <w:pPr>
              <w:pStyle w:val="VkazZkladntext"/>
            </w:pPr>
            <w:r w:rsidRPr="00F546FD">
              <w:t xml:space="preserve">hmotný majetek </w:t>
            </w:r>
            <w:r w:rsidRPr="00F546FD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E428B1" w:rsidRPr="00F546FD" w:rsidRDefault="00E428B1" w:rsidP="00CC35C2">
            <w:pPr>
              <w:pStyle w:val="vkazslodku"/>
            </w:pPr>
            <w:r w:rsidRPr="00F546FD">
              <w:t>081</w:t>
            </w:r>
            <w:r w:rsidR="005477A9" w:rsidRPr="00F546FD">
              <w:t>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E428B1" w:rsidRPr="00F546FD" w:rsidRDefault="00E428B1" w:rsidP="00CC35C2">
            <w:r w:rsidRPr="00F546FD">
              <w:t> </w:t>
            </w:r>
          </w:p>
        </w:tc>
      </w:tr>
      <w:tr w:rsidR="00E428B1" w:rsidRPr="00F546FD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:rsidR="00E428B1" w:rsidRPr="00F546FD" w:rsidRDefault="00E428B1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:rsidR="00E428B1" w:rsidRPr="00F546FD" w:rsidRDefault="00E428B1" w:rsidP="00CC35C2">
            <w:pPr>
              <w:pStyle w:val="VkazZkladntext"/>
            </w:pPr>
            <w:r w:rsidRPr="00F546FD">
              <w:t xml:space="preserve">nehmotný majetek </w:t>
            </w:r>
            <w:r w:rsidRPr="00F546FD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E428B1" w:rsidRPr="00F546FD" w:rsidRDefault="005477A9" w:rsidP="00CC35C2">
            <w:pPr>
              <w:pStyle w:val="vkazslodku"/>
            </w:pPr>
            <w:r w:rsidRPr="00F546FD"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E428B1" w:rsidRPr="00F546FD" w:rsidRDefault="00E428B1" w:rsidP="00CC35C2"/>
        </w:tc>
      </w:tr>
      <w:tr w:rsidR="00E428B1" w:rsidRPr="00F546FD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:rsidR="00E428B1" w:rsidRPr="00F546FD" w:rsidRDefault="005477A9" w:rsidP="00CC35C2">
            <w:pPr>
              <w:pStyle w:val="vkazKontrolnsouet"/>
            </w:pPr>
            <w:r w:rsidRPr="00F546FD">
              <w:t>Kontrolní součet (ř. 080</w:t>
            </w:r>
            <w:r w:rsidR="007F163B" w:rsidRPr="00F546FD">
              <w:t>1 až</w:t>
            </w:r>
            <w:r w:rsidRPr="00F546FD">
              <w:t xml:space="preserve"> 0819</w:t>
            </w:r>
            <w:r w:rsidR="00E428B1"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E428B1" w:rsidRPr="00F546FD" w:rsidRDefault="007F163B" w:rsidP="00CC35C2">
            <w:pPr>
              <w:pStyle w:val="vkazslodku"/>
            </w:pPr>
            <w:r w:rsidRPr="00F546FD">
              <w:t>083</w:t>
            </w:r>
            <w:r w:rsidR="00E428B1" w:rsidRPr="00F546FD">
              <w:t>9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:rsidR="00E428B1" w:rsidRPr="00F546FD" w:rsidRDefault="00E428B1" w:rsidP="00CC35C2"/>
        </w:tc>
      </w:tr>
    </w:tbl>
    <w:p w:rsidR="00005506" w:rsidRPr="00F546FD" w:rsidRDefault="00005506" w:rsidP="00CC35C2"/>
    <w:p w:rsidR="003B106F" w:rsidRPr="00F546FD" w:rsidRDefault="003B106F" w:rsidP="00CC35C2">
      <w:pPr>
        <w:sectPr w:rsidR="003B106F" w:rsidRPr="00F546FD" w:rsidSect="0044289F">
          <w:footnotePr>
            <w:pos w:val="beneathText"/>
            <w:numStart w:val="2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:rsidR="005D0019" w:rsidRPr="00F546FD" w:rsidRDefault="00CC35C2" w:rsidP="00CC35C2">
      <w:pPr>
        <w:pStyle w:val="vkazoddly"/>
      </w:pPr>
      <w:bookmarkStart w:id="11" w:name="_Toc326153060"/>
      <w:r w:rsidRPr="00F546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BD563D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BD563D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BD563D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:rsidR="00BD563D" w:rsidRPr="006C7548" w:rsidRDefault="00BD563D" w:rsidP="00CC35C2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BD563D" w:rsidRPr="00F546FD" w:rsidRDefault="00636E29" w:rsidP="00CC35C2">
                                  <w:pPr>
                                    <w:pStyle w:val="Vkazrazitko"/>
                                  </w:pPr>
                                  <w:r w:rsidRPr="00F546FD">
                                    <w:t>E</w:t>
                                  </w:r>
                                  <w:r w:rsidR="00BD563D" w:rsidRPr="00F546FD">
                                    <w:t>-mail:</w:t>
                                  </w:r>
                                </w:p>
                              </w:tc>
                            </w:tr>
                          </w:tbl>
                          <w:p w:rsidR="00BD563D" w:rsidRDefault="00BD563D" w:rsidP="00CC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1.25pt;margin-top:754.95pt;width:584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BD563D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BD563D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BD563D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:rsidR="00BD563D" w:rsidRPr="006C7548" w:rsidRDefault="00BD563D" w:rsidP="00CC35C2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:rsidR="00BD563D" w:rsidRPr="00F546FD" w:rsidRDefault="00636E29" w:rsidP="00CC35C2">
                            <w:pPr>
                              <w:pStyle w:val="Vkazrazitko"/>
                            </w:pPr>
                            <w:r w:rsidRPr="00F546FD">
                              <w:t>E</w:t>
                            </w:r>
                            <w:r w:rsidR="00BD563D" w:rsidRPr="00F546FD">
                              <w:t>-mail:</w:t>
                            </w:r>
                          </w:p>
                        </w:tc>
                      </w:tr>
                    </w:tbl>
                    <w:p w:rsidR="00BD563D" w:rsidRDefault="00BD563D" w:rsidP="00CC35C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63D" w:rsidRPr="00614655" w:rsidRDefault="00BD563D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left:0;text-align:left;margin-left:-1.6pt;margin-top:739.85pt;width:560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1V4Jx+IAAAANAQAADwAAAAAAAAAAAAAAAAAYBQAAZHJzL2Rvd25yZXYueG1sUEsFBgAA&#10;AAAEAAQA8wAAACcGAAAAAA==&#10;" filled="f" stroked="f">
                <v:textbox inset=".04mm,.07mm,.04mm,.07mm">
                  <w:txbxContent>
                    <w:p w:rsidR="00BD563D" w:rsidRPr="00614655" w:rsidRDefault="00BD563D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63D" w:rsidRPr="00614655" w:rsidRDefault="00BD563D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320.8pt;margin-top:1343.3pt;width:348.4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:rsidR="00BD563D" w:rsidRPr="00614655" w:rsidRDefault="00BD563D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 w:rsidRPr="00F546FD">
        <w:t>IX</w:t>
      </w:r>
      <w:r w:rsidR="005D0019" w:rsidRPr="00F546FD">
        <w:t xml:space="preserve">. SÍŤ KNIHOVEN </w:t>
      </w:r>
      <w:r w:rsidR="00F42547" w:rsidRPr="00F546FD">
        <w:t>K </w:t>
      </w:r>
      <w:r w:rsidR="007B0235" w:rsidRPr="00F546FD">
        <w:t>31. 12.</w:t>
      </w:r>
      <w:bookmarkEnd w:id="11"/>
      <w:r w:rsidR="004E78FF" w:rsidRPr="00F546FD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:rsidRPr="00F546FD" w:rsidTr="00AE5FEC">
        <w:trPr>
          <w:trHeight w:val="284"/>
        </w:trPr>
        <w:tc>
          <w:tcPr>
            <w:tcW w:w="1721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889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Národní </w:t>
            </w:r>
            <w:r w:rsidRPr="00F546FD">
              <w:br/>
              <w:t>knihovna</w:t>
            </w:r>
            <w:r w:rsidR="002C6A94" w:rsidRPr="00F546FD">
              <w:t xml:space="preserve"> ČR</w:t>
            </w:r>
          </w:p>
        </w:tc>
        <w:tc>
          <w:tcPr>
            <w:tcW w:w="1064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Moravská </w:t>
            </w:r>
            <w:r w:rsidRPr="00F546FD">
              <w:br/>
              <w:t xml:space="preserve">zemská </w:t>
            </w:r>
            <w:r w:rsidRPr="00F546FD">
              <w:br/>
              <w:t>knihovna</w:t>
            </w:r>
            <w:r w:rsidR="00614655" w:rsidRPr="00F546FD">
              <w:t xml:space="preserve"> v </w:t>
            </w:r>
            <w:r w:rsidR="002C6A94" w:rsidRPr="00F546FD">
              <w:t>Brně</w:t>
            </w:r>
          </w:p>
        </w:tc>
        <w:tc>
          <w:tcPr>
            <w:tcW w:w="1008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Krajské </w:t>
            </w:r>
            <w:r w:rsidRPr="00F546FD">
              <w:br/>
              <w:t>knihovny</w:t>
            </w:r>
          </w:p>
        </w:tc>
        <w:tc>
          <w:tcPr>
            <w:tcW w:w="1287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Základní knihovny pověřené výkonem regionálních funkcí </w:t>
            </w:r>
            <w:r w:rsidRPr="00F546FD">
              <w:rPr>
                <w:bCs/>
                <w:vertAlign w:val="superscript"/>
              </w:rPr>
              <w:footnoteReference w:id="11"/>
            </w:r>
          </w:p>
        </w:tc>
        <w:tc>
          <w:tcPr>
            <w:tcW w:w="1246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Ostatní </w:t>
            </w:r>
            <w:r w:rsidRPr="00F546FD">
              <w:br/>
              <w:t xml:space="preserve">základní knihovny </w:t>
            </w:r>
            <w:r w:rsidRPr="00F546FD">
              <w:br/>
              <w:t>s profe</w:t>
            </w:r>
            <w:r w:rsidRPr="00F546FD"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>Ostatní knihovny evid</w:t>
            </w:r>
            <w:r w:rsidR="00614655" w:rsidRPr="00F546FD">
              <w:t xml:space="preserve">ované dle knihovního zákona </w:t>
            </w:r>
            <w:r w:rsidR="00614655" w:rsidRPr="00F546FD">
              <w:br/>
              <w:t>č. </w:t>
            </w:r>
            <w:r w:rsidRPr="00F546FD">
              <w:t>257/2001 Sb.</w:t>
            </w:r>
          </w:p>
        </w:tc>
        <w:tc>
          <w:tcPr>
            <w:tcW w:w="936" w:type="dxa"/>
            <w:vAlign w:val="center"/>
          </w:tcPr>
          <w:p w:rsidR="005D0019" w:rsidRPr="00F546FD" w:rsidRDefault="005D0019" w:rsidP="00CC35C2">
            <w:pPr>
              <w:pStyle w:val="VkazHlavikatabulky"/>
            </w:pPr>
            <w:r w:rsidRPr="00F546FD">
              <w:t xml:space="preserve">Knihovny </w:t>
            </w:r>
            <w:r w:rsidRPr="00F546FD">
              <w:br/>
              <w:t>celkem</w:t>
            </w:r>
          </w:p>
        </w:tc>
      </w:tr>
      <w:tr w:rsidR="005D0019" w:rsidRPr="00F546FD" w:rsidTr="00AE5FEC">
        <w:trPr>
          <w:trHeight w:val="113"/>
        </w:trPr>
        <w:tc>
          <w:tcPr>
            <w:tcW w:w="1721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16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b</w:t>
            </w:r>
          </w:p>
        </w:tc>
        <w:tc>
          <w:tcPr>
            <w:tcW w:w="889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064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  <w:tc>
          <w:tcPr>
            <w:tcW w:w="1008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3</w:t>
            </w:r>
          </w:p>
        </w:tc>
        <w:tc>
          <w:tcPr>
            <w:tcW w:w="1287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4</w:t>
            </w:r>
          </w:p>
        </w:tc>
        <w:tc>
          <w:tcPr>
            <w:tcW w:w="1246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5</w:t>
            </w:r>
          </w:p>
        </w:tc>
        <w:tc>
          <w:tcPr>
            <w:tcW w:w="1428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6</w:t>
            </w:r>
          </w:p>
        </w:tc>
        <w:tc>
          <w:tcPr>
            <w:tcW w:w="1134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7</w:t>
            </w:r>
          </w:p>
        </w:tc>
        <w:tc>
          <w:tcPr>
            <w:tcW w:w="936" w:type="dxa"/>
            <w:vAlign w:val="center"/>
          </w:tcPr>
          <w:p w:rsidR="005D0019" w:rsidRPr="00F546FD" w:rsidRDefault="005D0019" w:rsidP="00CC35C2">
            <w:pPr>
              <w:pStyle w:val="VkazHlavikatabulkasla"/>
            </w:pPr>
            <w:r w:rsidRPr="00F546FD">
              <w:t>8</w:t>
            </w:r>
          </w:p>
        </w:tc>
      </w:tr>
      <w:tr w:rsidR="005D0019" w:rsidRPr="00F546FD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5D0019" w:rsidRPr="00F546FD" w:rsidRDefault="005D0019" w:rsidP="00CC35C2">
            <w:pPr>
              <w:pStyle w:val="VkazZkladntext"/>
            </w:pPr>
            <w:r w:rsidRPr="00F546FD">
              <w:t>Počet knihoven celkem</w:t>
            </w:r>
          </w:p>
        </w:tc>
        <w:tc>
          <w:tcPr>
            <w:tcW w:w="416" w:type="dxa"/>
            <w:vAlign w:val="center"/>
          </w:tcPr>
          <w:p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5D0019" w:rsidRPr="00F546FD">
              <w:t>01</w:t>
            </w:r>
          </w:p>
        </w:tc>
        <w:tc>
          <w:tcPr>
            <w:tcW w:w="889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5D0019" w:rsidRPr="00F546FD" w:rsidRDefault="005D0019" w:rsidP="00CC35C2">
            <w:pPr>
              <w:pStyle w:val="VkazZkladntext"/>
            </w:pPr>
            <w:r w:rsidRPr="00F546FD">
              <w:t>Počet poboček</w:t>
            </w:r>
          </w:p>
        </w:tc>
        <w:tc>
          <w:tcPr>
            <w:tcW w:w="416" w:type="dxa"/>
            <w:vAlign w:val="center"/>
          </w:tcPr>
          <w:p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02</w:t>
            </w:r>
          </w:p>
        </w:tc>
        <w:tc>
          <w:tcPr>
            <w:tcW w:w="889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5D0019" w:rsidRPr="00F546FD" w:rsidRDefault="005D0019" w:rsidP="00DA3C87">
            <w:pPr>
              <w:pStyle w:val="Vkazztoho"/>
            </w:pPr>
            <w:r w:rsidRPr="00F546FD">
              <w:t>z</w:t>
            </w:r>
            <w:r w:rsidR="00614655" w:rsidRPr="00F546FD">
              <w:t> ř. </w:t>
            </w:r>
            <w:r w:rsidR="00FC1CEE" w:rsidRPr="00F546FD">
              <w:t>0902</w:t>
            </w:r>
            <w:r w:rsidRPr="00F546FD">
              <w:t xml:space="preserve"> pojízdných</w:t>
            </w:r>
          </w:p>
        </w:tc>
        <w:tc>
          <w:tcPr>
            <w:tcW w:w="416" w:type="dxa"/>
            <w:vAlign w:val="center"/>
          </w:tcPr>
          <w:p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03</w:t>
            </w:r>
          </w:p>
        </w:tc>
        <w:tc>
          <w:tcPr>
            <w:tcW w:w="889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:rsidR="005D0019" w:rsidRPr="00F546FD" w:rsidRDefault="005D0019" w:rsidP="00CC35C2">
            <w:pPr>
              <w:pStyle w:val="vkazzkladntextTun"/>
            </w:pPr>
          </w:p>
        </w:tc>
      </w:tr>
      <w:tr w:rsidR="005D0019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5D0019" w:rsidRPr="00F546FD" w:rsidRDefault="00652753" w:rsidP="00CC35C2">
            <w:pPr>
              <w:pStyle w:val="vkazKontrolnsouet"/>
            </w:pPr>
            <w:r w:rsidRPr="00F546FD">
              <w:t>Kontrolní s</w:t>
            </w:r>
            <w:r w:rsidR="007F163B" w:rsidRPr="00F546FD">
              <w:t xml:space="preserve">oučet </w:t>
            </w:r>
            <w:r w:rsidR="007F163B" w:rsidRPr="00F546FD">
              <w:br/>
              <w:t>(ř. 0901 až</w:t>
            </w:r>
            <w:r w:rsidRPr="00F546FD">
              <w:t xml:space="preserve"> 09</w:t>
            </w:r>
            <w:r w:rsidR="00FC1CEE" w:rsidRPr="00F546FD">
              <w:t>03</w:t>
            </w:r>
            <w:r w:rsidR="005D0019" w:rsidRPr="00F546FD">
              <w:t>)</w:t>
            </w:r>
          </w:p>
        </w:tc>
        <w:tc>
          <w:tcPr>
            <w:tcW w:w="416" w:type="dxa"/>
            <w:vAlign w:val="center"/>
          </w:tcPr>
          <w:p w:rsidR="005D0019" w:rsidRDefault="008A0156" w:rsidP="00CC35C2">
            <w:pPr>
              <w:pStyle w:val="vkazslodku"/>
            </w:pPr>
            <w:r w:rsidRPr="00F546FD">
              <w:t>09</w:t>
            </w:r>
            <w:r w:rsidR="007F163B" w:rsidRPr="00F546FD">
              <w:t>3</w:t>
            </w:r>
            <w:r w:rsidR="005D0019" w:rsidRPr="00F546FD">
              <w:t>9</w:t>
            </w:r>
          </w:p>
        </w:tc>
        <w:tc>
          <w:tcPr>
            <w:tcW w:w="889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:rsidR="005D0019" w:rsidRDefault="005D0019" w:rsidP="00CC35C2">
            <w:pPr>
              <w:pStyle w:val="vkazzkladntextTun"/>
            </w:pPr>
          </w:p>
        </w:tc>
      </w:tr>
    </w:tbl>
    <w:p w:rsidR="001F7C52" w:rsidRPr="001F7C52" w:rsidRDefault="001F7C52" w:rsidP="00CC35C2">
      <w:pPr>
        <w:pStyle w:val="vkazpomocnmezera"/>
      </w:pPr>
    </w:p>
    <w:sectPr w:rsidR="001F7C52" w:rsidRPr="001F7C52" w:rsidSect="00894ED4">
      <w:headerReference w:type="even" r:id="rId8"/>
      <w:footnotePr>
        <w:pos w:val="beneathText"/>
        <w:numStart w:val="2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3D" w:rsidRDefault="00BD563D" w:rsidP="00CC35C2">
      <w:r>
        <w:separator/>
      </w:r>
    </w:p>
  </w:endnote>
  <w:endnote w:type="continuationSeparator" w:id="0">
    <w:p w:rsidR="00BD563D" w:rsidRDefault="00BD563D" w:rsidP="00C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3D" w:rsidRPr="00F6128A" w:rsidRDefault="00BD563D" w:rsidP="00CC35C2">
      <w:r w:rsidRPr="00F6128A">
        <w:separator/>
      </w:r>
    </w:p>
  </w:footnote>
  <w:footnote w:type="continuationSeparator" w:id="0">
    <w:p w:rsidR="00BD563D" w:rsidRPr="00F6128A" w:rsidRDefault="00BD563D" w:rsidP="00CC35C2">
      <w:r w:rsidRPr="00F6128A">
        <w:continuationSeparator/>
      </w:r>
    </w:p>
  </w:footnote>
  <w:footnote w:type="continuationNotice" w:id="1">
    <w:p w:rsidR="00BD563D" w:rsidRPr="00C01736" w:rsidRDefault="00BD563D" w:rsidP="00CC35C2"/>
  </w:footnote>
  <w:footnote w:id="2">
    <w:p w:rsidR="00BD563D" w:rsidRPr="00947E27" w:rsidRDefault="00BD5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3">
    <w:p w:rsidR="00BD563D" w:rsidRPr="00947E27" w:rsidRDefault="00BD5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4">
    <w:p w:rsidR="00BD563D" w:rsidRPr="00947E27" w:rsidRDefault="00BD5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5">
    <w:p w:rsidR="00BD563D" w:rsidRPr="003D290D" w:rsidRDefault="00BD563D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6">
    <w:p w:rsidR="00BD563D" w:rsidRPr="00947E27" w:rsidRDefault="00BD5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7">
    <w:p w:rsidR="00BD563D" w:rsidRPr="00947E27" w:rsidRDefault="00BD5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pouze řádek 0601 a pouze mají-li uzavřenu řádnou pracovní smlouvu.</w:t>
      </w:r>
    </w:p>
  </w:footnote>
  <w:footnote w:id="8">
    <w:p w:rsidR="00BD563D" w:rsidRPr="00DD1659" w:rsidRDefault="00BD5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>Ř. 0808, ř. 0809 a dle skutečnosti i ř. 0810 vyplňují všechny knihovny i ZKNP.</w:t>
      </w:r>
    </w:p>
  </w:footnote>
  <w:footnote w:id="9">
    <w:p w:rsidR="00BD563D" w:rsidRPr="00EE4D0C" w:rsidRDefault="00BD563D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0">
    <w:p w:rsidR="00BD563D" w:rsidRPr="00FB2BCA" w:rsidRDefault="00BD563D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1">
    <w:p w:rsidR="00BD563D" w:rsidRPr="00947E27" w:rsidRDefault="00BD563D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63D" w:rsidRDefault="00BD563D" w:rsidP="00CC3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466A"/>
    <w:rsid w:val="000B6ED9"/>
    <w:rsid w:val="000C28B3"/>
    <w:rsid w:val="000C6BD8"/>
    <w:rsid w:val="000E6331"/>
    <w:rsid w:val="000E77EA"/>
    <w:rsid w:val="001030A2"/>
    <w:rsid w:val="001166DD"/>
    <w:rsid w:val="00120097"/>
    <w:rsid w:val="00122E88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277E4"/>
    <w:rsid w:val="002315AC"/>
    <w:rsid w:val="00234DD2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4EA4"/>
    <w:rsid w:val="004207D8"/>
    <w:rsid w:val="0044071A"/>
    <w:rsid w:val="00441619"/>
    <w:rsid w:val="0044289F"/>
    <w:rsid w:val="004447F9"/>
    <w:rsid w:val="00451461"/>
    <w:rsid w:val="004570BB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541F7"/>
    <w:rsid w:val="00570806"/>
    <w:rsid w:val="0057688F"/>
    <w:rsid w:val="00582FB5"/>
    <w:rsid w:val="00593DF9"/>
    <w:rsid w:val="00595DBA"/>
    <w:rsid w:val="00596401"/>
    <w:rsid w:val="00596C05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6E29"/>
    <w:rsid w:val="00640189"/>
    <w:rsid w:val="00652753"/>
    <w:rsid w:val="00655D5E"/>
    <w:rsid w:val="00655F98"/>
    <w:rsid w:val="00684C74"/>
    <w:rsid w:val="0068558F"/>
    <w:rsid w:val="00692D47"/>
    <w:rsid w:val="006967F7"/>
    <w:rsid w:val="006B6AF2"/>
    <w:rsid w:val="006B6ED8"/>
    <w:rsid w:val="006B6F4D"/>
    <w:rsid w:val="006B74AA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11DC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F1146"/>
    <w:rsid w:val="007F163B"/>
    <w:rsid w:val="007F42CA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7CBC"/>
    <w:rsid w:val="00940801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16963"/>
    <w:rsid w:val="00A46053"/>
    <w:rsid w:val="00A47571"/>
    <w:rsid w:val="00A535BE"/>
    <w:rsid w:val="00A57153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6DB9"/>
    <w:rsid w:val="00B40272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D563D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D6"/>
    <w:rsid w:val="00C23BAB"/>
    <w:rsid w:val="00C30D47"/>
    <w:rsid w:val="00C40E85"/>
    <w:rsid w:val="00C432C6"/>
    <w:rsid w:val="00C461A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E4B55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095C"/>
    <w:rsid w:val="00F217CB"/>
    <w:rsid w:val="00F27379"/>
    <w:rsid w:val="00F3008D"/>
    <w:rsid w:val="00F42547"/>
    <w:rsid w:val="00F5041D"/>
    <w:rsid w:val="00F53867"/>
    <w:rsid w:val="00F546FD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5018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2C138C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CC35C2"/>
    <w:pPr>
      <w:ind w:left="68" w:hanging="68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D109D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ind w:left="0" w:firstLine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C461A6"/>
    <w:pPr>
      <w:framePr w:wrap="around" w:hAnchor="margin" w:y="2269"/>
      <w:suppressOverlap/>
    </w:pPr>
    <w:rPr>
      <w:rFonts w:cs="Times New Roman"/>
      <w:noProof/>
    </w:rPr>
  </w:style>
  <w:style w:type="paragraph" w:customStyle="1" w:styleId="vkazpomocnmezera">
    <w:name w:val="výkaz pomocná mezera"/>
    <w:basedOn w:val="Normln"/>
    <w:autoRedefine/>
    <w:rsid w:val="00640189"/>
    <w:pPr>
      <w:ind w:left="0" w:firstLine="0"/>
      <w:jc w:val="both"/>
    </w:pPr>
    <w:rPr>
      <w:bCs/>
      <w:snapToGrid w:val="0"/>
      <w:color w:val="000000"/>
      <w:sz w:val="6"/>
      <w:szCs w:val="16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  <w:rPr>
      <w:bCs/>
    </w:rPr>
  </w:style>
  <w:style w:type="paragraph" w:customStyle="1" w:styleId="vkazVtom">
    <w:name w:val="výkaz V tom"/>
    <w:basedOn w:val="VkazZkladntext"/>
    <w:autoRedefine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  <w:ind w:firstLine="0"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ind w:firstLine="0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ind w:firstLine="0"/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5ED534E8-FA52-4FA4-9022-23FF0F2E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1477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10291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Výkaz</dc:subject>
  <dc:creator>NIPOS-CIK</dc:creator>
  <cp:keywords>V12Knih</cp:keywords>
  <cp:lastModifiedBy>Josef Richtr</cp:lastModifiedBy>
  <cp:revision>2</cp:revision>
  <cp:lastPrinted>2021-05-19T11:58:00Z</cp:lastPrinted>
  <dcterms:created xsi:type="dcterms:W3CDTF">2022-10-10T19:34:00Z</dcterms:created>
  <dcterms:modified xsi:type="dcterms:W3CDTF">2022-10-10T19:34:00Z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